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805F4" w14:textId="4EB6BDD3" w:rsidR="00C47968" w:rsidRDefault="00B81627" w:rsidP="00B81627">
      <w:pPr>
        <w:pStyle w:val="Standard"/>
        <w:spacing w:line="276" w:lineRule="auto"/>
        <w:jc w:val="right"/>
        <w:rPr>
          <w:rStyle w:val="Policepardfaut1"/>
          <w:rFonts w:asciiTheme="minorHAnsi" w:hAnsiTheme="minorHAnsi" w:cstheme="minorHAnsi"/>
          <w:b/>
          <w:sz w:val="24"/>
          <w:szCs w:val="24"/>
        </w:rPr>
      </w:pPr>
      <w:r w:rsidRPr="00FD59FB">
        <w:rPr>
          <w:rStyle w:val="Policepardfaut1"/>
          <w:rFonts w:asciiTheme="minorHAnsi" w:hAnsiTheme="minorHAnsi" w:cstheme="minorHAnsi"/>
          <w:b/>
          <w:sz w:val="24"/>
          <w:szCs w:val="24"/>
        </w:rPr>
        <w:t>Communiqué de presse</w:t>
      </w:r>
      <w:r w:rsidRPr="00FD59FB">
        <w:rPr>
          <w:rFonts w:asciiTheme="minorHAnsi" w:hAnsiTheme="minorHAnsi" w:cstheme="minorHAnsi"/>
          <w:sz w:val="24"/>
          <w:szCs w:val="24"/>
        </w:rPr>
        <w:t xml:space="preserve">           </w:t>
      </w:r>
    </w:p>
    <w:p w14:paraId="19622133" w14:textId="028D8D9B" w:rsidR="00C47968" w:rsidRPr="00E403FF" w:rsidRDefault="0052343B" w:rsidP="00E403FF">
      <w:pPr>
        <w:pStyle w:val="Standard"/>
        <w:spacing w:line="276" w:lineRule="auto"/>
        <w:rPr>
          <w:rStyle w:val="Policepardfaut1"/>
          <w:rFonts w:asciiTheme="minorHAnsi" w:hAnsiTheme="minorHAnsi" w:cstheme="minorHAnsi"/>
          <w:sz w:val="24"/>
          <w:szCs w:val="24"/>
        </w:rPr>
      </w:pPr>
      <w:r w:rsidRPr="00FD59FB">
        <w:rPr>
          <w:rFonts w:asciiTheme="minorHAnsi" w:hAnsiTheme="minorHAnsi" w:cstheme="minorHAnsi"/>
          <w:sz w:val="24"/>
          <w:szCs w:val="24"/>
        </w:rPr>
        <w:t xml:space="preserve">                                   </w:t>
      </w:r>
      <w:r w:rsidR="00EE3FBF" w:rsidRPr="00FD59FB">
        <w:rPr>
          <w:rFonts w:asciiTheme="minorHAnsi" w:hAnsiTheme="minorHAnsi" w:cstheme="minorHAnsi"/>
          <w:sz w:val="24"/>
          <w:szCs w:val="24"/>
        </w:rPr>
        <w:tab/>
      </w:r>
      <w:r w:rsidRPr="00FD59FB">
        <w:rPr>
          <w:rFonts w:asciiTheme="minorHAnsi" w:hAnsiTheme="minorHAnsi" w:cstheme="minorHAnsi"/>
          <w:sz w:val="24"/>
          <w:szCs w:val="24"/>
        </w:rPr>
        <w:t xml:space="preserve">     </w:t>
      </w:r>
    </w:p>
    <w:p w14:paraId="4BC56AE7" w14:textId="17762451" w:rsidR="00715549" w:rsidRPr="0064471B" w:rsidRDefault="00C47968" w:rsidP="0064471B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4471B">
        <w:rPr>
          <w:rFonts w:asciiTheme="minorHAnsi" w:hAnsiTheme="minorHAnsi" w:cstheme="minorHAnsi"/>
          <w:b/>
          <w:sz w:val="28"/>
          <w:szCs w:val="28"/>
        </w:rPr>
        <w:t>La Fondation pour les Générations Futures dévoile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 les </w:t>
      </w:r>
      <w:r w:rsidR="007C42D1">
        <w:rPr>
          <w:rFonts w:asciiTheme="minorHAnsi" w:hAnsiTheme="minorHAnsi" w:cstheme="minorHAnsi"/>
          <w:b/>
          <w:sz w:val="28"/>
          <w:szCs w:val="28"/>
        </w:rPr>
        <w:t>lauréats</w:t>
      </w:r>
      <w:r w:rsidR="00080A82" w:rsidRPr="0064471B">
        <w:rPr>
          <w:rFonts w:asciiTheme="minorHAnsi" w:hAnsiTheme="minorHAnsi" w:cstheme="minorHAnsi"/>
          <w:b/>
          <w:sz w:val="28"/>
          <w:szCs w:val="28"/>
        </w:rPr>
        <w:t xml:space="preserve"> aux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 prix d’excellence HERA </w:t>
      </w:r>
      <w:r w:rsidR="009968C2" w:rsidRPr="0064471B">
        <w:rPr>
          <w:rFonts w:asciiTheme="minorHAnsi" w:hAnsiTheme="minorHAnsi" w:cstheme="minorHAnsi"/>
          <w:b/>
          <w:sz w:val="28"/>
          <w:szCs w:val="28"/>
        </w:rPr>
        <w:t>A</w:t>
      </w:r>
      <w:r w:rsidRPr="0064471B">
        <w:rPr>
          <w:rFonts w:asciiTheme="minorHAnsi" w:hAnsiTheme="minorHAnsi" w:cstheme="minorHAnsi"/>
          <w:b/>
          <w:sz w:val="28"/>
          <w:szCs w:val="28"/>
        </w:rPr>
        <w:t>WARDS 2019</w:t>
      </w:r>
      <w:r w:rsidR="0064471B" w:rsidRPr="0064471B">
        <w:rPr>
          <w:rFonts w:asciiTheme="minorHAnsi" w:hAnsiTheme="minorHAnsi" w:cstheme="minorHAnsi"/>
          <w:b/>
          <w:sz w:val="28"/>
          <w:szCs w:val="28"/>
        </w:rPr>
        <w:t xml:space="preserve"> </w:t>
      </w:r>
      <w:r w:rsidRPr="0064471B">
        <w:rPr>
          <w:rFonts w:asciiTheme="minorHAnsi" w:hAnsiTheme="minorHAnsi" w:cstheme="minorHAnsi"/>
          <w:b/>
          <w:sz w:val="28"/>
          <w:szCs w:val="28"/>
        </w:rPr>
        <w:t xml:space="preserve">pour leur thèse de doctorat ou </w:t>
      </w:r>
      <w:r w:rsidR="00FE1DE4" w:rsidRPr="0064471B">
        <w:rPr>
          <w:rFonts w:asciiTheme="minorHAnsi" w:hAnsiTheme="minorHAnsi" w:cstheme="minorHAnsi"/>
          <w:b/>
          <w:sz w:val="28"/>
          <w:szCs w:val="28"/>
        </w:rPr>
        <w:t xml:space="preserve">leur mémoire 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de </w:t>
      </w:r>
      <w:r w:rsidRPr="0064471B">
        <w:rPr>
          <w:rFonts w:asciiTheme="minorHAnsi" w:hAnsiTheme="minorHAnsi" w:cstheme="minorHAnsi"/>
          <w:b/>
          <w:sz w:val="28"/>
          <w:szCs w:val="28"/>
        </w:rPr>
        <w:t>m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aster </w:t>
      </w:r>
      <w:r w:rsidR="00FE1DE4" w:rsidRPr="0064471B">
        <w:rPr>
          <w:rFonts w:asciiTheme="minorHAnsi" w:hAnsiTheme="minorHAnsi" w:cstheme="minorHAnsi"/>
          <w:b/>
          <w:sz w:val="28"/>
          <w:szCs w:val="28"/>
        </w:rPr>
        <w:t>innovant</w:t>
      </w:r>
      <w:r w:rsidR="00715549" w:rsidRPr="0064471B">
        <w:rPr>
          <w:rFonts w:asciiTheme="minorHAnsi" w:hAnsiTheme="minorHAnsi" w:cstheme="minorHAnsi"/>
          <w:b/>
          <w:sz w:val="28"/>
          <w:szCs w:val="28"/>
        </w:rPr>
        <w:t xml:space="preserve"> en développement soutenab</w:t>
      </w:r>
      <w:bookmarkStart w:id="0" w:name="_GoBack"/>
      <w:bookmarkEnd w:id="0"/>
      <w:r w:rsidR="00715549" w:rsidRPr="0064471B">
        <w:rPr>
          <w:rFonts w:asciiTheme="minorHAnsi" w:hAnsiTheme="minorHAnsi" w:cstheme="minorHAnsi"/>
          <w:b/>
          <w:sz w:val="28"/>
          <w:szCs w:val="28"/>
        </w:rPr>
        <w:t>le</w:t>
      </w:r>
    </w:p>
    <w:p w14:paraId="2CA41A2A" w14:textId="77777777" w:rsidR="00242C13" w:rsidRPr="00FD59FB" w:rsidRDefault="00242C13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88B4023" w14:textId="252FEF62" w:rsidR="00EE3FBF" w:rsidRDefault="00C47968" w:rsidP="00EE3FBF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i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Bruxelles</w:t>
      </w:r>
      <w:r w:rsidR="00EE3FBF" w:rsidRPr="00FD59FB">
        <w:rPr>
          <w:rFonts w:asciiTheme="minorHAnsi" w:hAnsiTheme="minorHAnsi" w:cstheme="minorHAnsi"/>
          <w:b/>
          <w:sz w:val="24"/>
          <w:szCs w:val="24"/>
        </w:rPr>
        <w:t>, le</w:t>
      </w:r>
      <w:r w:rsidR="007C42D1">
        <w:rPr>
          <w:rFonts w:asciiTheme="minorHAnsi" w:hAnsiTheme="minorHAnsi" w:cstheme="minorHAnsi"/>
          <w:b/>
          <w:sz w:val="24"/>
          <w:szCs w:val="24"/>
        </w:rPr>
        <w:t xml:space="preserve"> 10</w:t>
      </w:r>
      <w:r w:rsidR="00EE3FBF" w:rsidRPr="00FD59FB">
        <w:rPr>
          <w:rFonts w:asciiTheme="minorHAnsi" w:hAnsiTheme="minorHAnsi" w:cstheme="minorHAnsi"/>
          <w:b/>
          <w:sz w:val="24"/>
          <w:szCs w:val="24"/>
        </w:rPr>
        <w:t xml:space="preserve"> mai 201</w:t>
      </w:r>
      <w:r>
        <w:rPr>
          <w:rFonts w:asciiTheme="minorHAnsi" w:hAnsiTheme="minorHAnsi" w:cstheme="minorHAnsi"/>
          <w:b/>
          <w:sz w:val="24"/>
          <w:szCs w:val="24"/>
        </w:rPr>
        <w:t>9</w:t>
      </w:r>
      <w:r w:rsidR="00EE3FBF" w:rsidRPr="00FD59FB">
        <w:rPr>
          <w:rStyle w:val="Policepardfau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Style w:val="Policepardfaut1"/>
          <w:rFonts w:asciiTheme="minorHAnsi" w:hAnsiTheme="minorHAnsi" w:cstheme="minorHAnsi"/>
          <w:b/>
          <w:bCs/>
          <w:sz w:val="24"/>
          <w:szCs w:val="24"/>
        </w:rPr>
        <w:t>–</w:t>
      </w:r>
      <w:r w:rsidR="00EE3FBF" w:rsidRPr="00FD59FB">
        <w:rPr>
          <w:rStyle w:val="Policepardfaut1"/>
          <w:rFonts w:asciiTheme="minorHAnsi" w:hAnsiTheme="minorHAnsi" w:cstheme="minorHAnsi"/>
          <w:b/>
          <w:bCs/>
          <w:sz w:val="24"/>
          <w:szCs w:val="24"/>
        </w:rPr>
        <w:t xml:space="preserve"> 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>Ce jeudi</w:t>
      </w:r>
      <w:r w:rsidR="007C42D1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9 mai en soirée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,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lors d’une cérémonie à </w:t>
      </w:r>
      <w:hyperlink r:id="rId7" w:history="1">
        <w:r w:rsidRPr="009A242B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l’Université Saint-Louis - Bruxelles</w:t>
        </w:r>
      </w:hyperlink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,  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la </w:t>
      </w:r>
      <w:hyperlink r:id="rId8" w:history="1">
        <w:r w:rsidR="00EE3FBF" w:rsidRPr="00E403F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 xml:space="preserve">Fondation pour les </w:t>
        </w:r>
        <w:proofErr w:type="spellStart"/>
        <w:r w:rsidR="00EE3FBF" w:rsidRPr="00E403F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Générations</w:t>
        </w:r>
        <w:proofErr w:type="spellEnd"/>
        <w:r w:rsidR="00EE3FBF" w:rsidRPr="00E403FF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 xml:space="preserve"> Futures</w:t>
        </w:r>
      </w:hyperlink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a décerné </w:t>
      </w:r>
      <w:r w:rsidR="00B10820">
        <w:rPr>
          <w:rStyle w:val="Policepardfaut1"/>
          <w:rFonts w:asciiTheme="minorHAnsi" w:hAnsiTheme="minorHAnsi" w:cstheme="minorHAnsi"/>
          <w:i/>
          <w:sz w:val="24"/>
          <w:szCs w:val="24"/>
        </w:rPr>
        <w:t>les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hyperlink r:id="rId9" w:history="1">
        <w:r w:rsidRPr="005A4C6B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prix d’excellence HERA AWARD</w:t>
        </w:r>
        <w:r w:rsidR="00B10820" w:rsidRPr="005A4C6B">
          <w:rPr>
            <w:rStyle w:val="Lienhypertexte"/>
            <w:rFonts w:asciiTheme="minorHAnsi" w:hAnsiTheme="minorHAnsi" w:cstheme="minorHAnsi"/>
            <w:i/>
            <w:sz w:val="24"/>
            <w:szCs w:val="24"/>
          </w:rPr>
          <w:t>S</w:t>
        </w:r>
      </w:hyperlink>
      <w:r w:rsidR="004F3CDB">
        <w:rPr>
          <w:rStyle w:val="Lienhypertexte"/>
          <w:rFonts w:asciiTheme="minorHAnsi" w:hAnsiTheme="minorHAnsi" w:cstheme="minorHAnsi"/>
          <w:i/>
          <w:sz w:val="24"/>
          <w:szCs w:val="24"/>
        </w:rPr>
        <w:t xml:space="preserve"> 2019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aux  étudiants et doctorants primés</w:t>
      </w:r>
      <w:r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r w:rsidR="00B10820">
        <w:rPr>
          <w:rStyle w:val="Policepardfaut1"/>
          <w:rFonts w:asciiTheme="minorHAnsi" w:hAnsiTheme="minorHAnsi" w:cstheme="minorHAnsi"/>
          <w:i/>
          <w:sz w:val="24"/>
          <w:szCs w:val="24"/>
        </w:rPr>
        <w:t>pour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l’approche </w:t>
      </w:r>
      <w:proofErr w:type="spellStart"/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systémique</w:t>
      </w:r>
      <w:proofErr w:type="spellEnd"/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à 360°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propre </w:t>
      </w:r>
      <w:r w:rsidR="00D05EC4">
        <w:rPr>
          <w:rStyle w:val="Policepardfaut1"/>
          <w:rFonts w:asciiTheme="minorHAnsi" w:hAnsiTheme="minorHAnsi" w:cstheme="minorHAnsi"/>
          <w:i/>
          <w:sz w:val="24"/>
          <w:szCs w:val="24"/>
        </w:rPr>
        <w:t>à un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proofErr w:type="spellStart"/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développement</w:t>
      </w:r>
      <w:proofErr w:type="spellEnd"/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soutenable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mise en avant dans leur travaux</w:t>
      </w:r>
      <w:r w:rsidR="005C1300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. 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>Ces travaux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inspir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>ants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et stimul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>an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t</w:t>
      </w:r>
      <w:r w:rsidR="00CC4163">
        <w:rPr>
          <w:rStyle w:val="Policepardfaut1"/>
          <w:rFonts w:asciiTheme="minorHAnsi" w:hAnsiTheme="minorHAnsi" w:cstheme="minorHAnsi"/>
          <w:i/>
          <w:sz w:val="24"/>
          <w:szCs w:val="24"/>
        </w:rPr>
        <w:t>s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r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pour </w:t>
      </w:r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l’ensemble de notre </w:t>
      </w:r>
      <w:proofErr w:type="spellStart"/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sociéte</w:t>
      </w:r>
      <w:proofErr w:type="spellEnd"/>
      <w:r w:rsidR="00EE3FBF" w:rsidRPr="00FD59FB">
        <w:rPr>
          <w:rStyle w:val="Policepardfaut1"/>
          <w:rFonts w:asciiTheme="minorHAnsi" w:hAnsiTheme="minorHAnsi" w:cstheme="minorHAnsi"/>
          <w:i/>
          <w:sz w:val="24"/>
          <w:szCs w:val="24"/>
        </w:rPr>
        <w:t>́</w:t>
      </w:r>
      <w:r w:rsidR="00DB3ABE" w:rsidRPr="00DB3ABE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, 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>le sont par</w:t>
      </w:r>
      <w:r w:rsidR="00DB3ABE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leur qualité</w:t>
      </w:r>
      <w:r w:rsidR="00DB3ABE" w:rsidRPr="00DB3ABE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académique 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mais également par le </w:t>
      </w:r>
      <w:r w:rsidR="00121B29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regard critique 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>que portent leurs auteurs</w:t>
      </w:r>
      <w:r w:rsidR="005A4C6B" w:rsidRPr="00DB3ABE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</w:t>
      </w:r>
      <w:r w:rsidR="00121B29">
        <w:rPr>
          <w:rStyle w:val="Policepardfaut1"/>
          <w:rFonts w:asciiTheme="minorHAnsi" w:hAnsiTheme="minorHAnsi" w:cstheme="minorHAnsi"/>
          <w:i/>
          <w:sz w:val="24"/>
          <w:szCs w:val="24"/>
        </w:rPr>
        <w:t>sur des problématiques actuelles cruciales et complexes et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les</w:t>
      </w:r>
      <w:r w:rsidR="00121B29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perspectives créatives et concrètes</w:t>
      </w:r>
      <w:r w:rsidR="005A4C6B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 qu’ils apportent</w:t>
      </w:r>
      <w:r w:rsidR="00121B29">
        <w:rPr>
          <w:rStyle w:val="Policepardfaut1"/>
          <w:rFonts w:asciiTheme="minorHAnsi" w:hAnsiTheme="minorHAnsi" w:cstheme="minorHAnsi"/>
          <w:i/>
          <w:sz w:val="24"/>
          <w:szCs w:val="24"/>
        </w:rPr>
        <w:t xml:space="preserve">. </w:t>
      </w:r>
    </w:p>
    <w:p w14:paraId="52340BD0" w14:textId="77777777" w:rsidR="005A4C6B" w:rsidRPr="0044250C" w:rsidRDefault="005A4C6B" w:rsidP="00EE3FBF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lang w:val="fr-BE"/>
        </w:rPr>
      </w:pPr>
    </w:p>
    <w:p w14:paraId="6C2A304F" w14:textId="398D9C6F" w:rsidR="00EE3FBF" w:rsidRDefault="00EE3FBF" w:rsidP="00EE3FBF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D59FB">
        <w:rPr>
          <w:rFonts w:asciiTheme="minorHAnsi" w:hAnsiTheme="minorHAnsi" w:cstheme="minorHAnsi"/>
          <w:sz w:val="24"/>
          <w:szCs w:val="24"/>
        </w:rPr>
        <w:t xml:space="preserve">Toutes </w:t>
      </w:r>
      <w:proofErr w:type="spellStart"/>
      <w:r w:rsidRPr="00FD59FB">
        <w:rPr>
          <w:rFonts w:asciiTheme="minorHAnsi" w:hAnsiTheme="minorHAnsi" w:cstheme="minorHAnsi"/>
          <w:sz w:val="24"/>
          <w:szCs w:val="24"/>
        </w:rPr>
        <w:t>catégories</w:t>
      </w:r>
      <w:proofErr w:type="spellEnd"/>
      <w:r w:rsidRPr="00FD59FB">
        <w:rPr>
          <w:rFonts w:asciiTheme="minorHAnsi" w:hAnsiTheme="minorHAnsi" w:cstheme="minorHAnsi"/>
          <w:sz w:val="24"/>
          <w:szCs w:val="24"/>
        </w:rPr>
        <w:t xml:space="preserve"> confondues, ce ne sont pas moins de </w:t>
      </w:r>
      <w:r w:rsidR="00B10820" w:rsidRPr="001F6348">
        <w:rPr>
          <w:rFonts w:asciiTheme="minorHAnsi" w:hAnsiTheme="minorHAnsi" w:cstheme="minorHAnsi"/>
          <w:b/>
          <w:sz w:val="24"/>
          <w:szCs w:val="24"/>
        </w:rPr>
        <w:t xml:space="preserve">20 </w:t>
      </w:r>
      <w:r w:rsidR="00B10820" w:rsidRPr="00773728">
        <w:rPr>
          <w:rFonts w:asciiTheme="minorHAnsi" w:hAnsiTheme="minorHAnsi" w:cstheme="minorHAnsi"/>
          <w:b/>
          <w:sz w:val="24"/>
          <w:szCs w:val="24"/>
        </w:rPr>
        <w:t>nominés</w:t>
      </w:r>
      <w:r w:rsidRPr="00773728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773728" w:rsidRPr="00773728">
        <w:rPr>
          <w:rFonts w:asciiTheme="minorHAnsi" w:hAnsiTheme="minorHAnsi" w:cstheme="minorHAnsi"/>
          <w:b/>
          <w:sz w:val="24"/>
          <w:szCs w:val="24"/>
        </w:rPr>
        <w:t>dont 9 lauréats</w:t>
      </w:r>
      <w:r w:rsidR="00773728">
        <w:rPr>
          <w:rFonts w:asciiTheme="minorHAnsi" w:hAnsiTheme="minorHAnsi" w:cstheme="minorHAnsi"/>
          <w:sz w:val="24"/>
          <w:szCs w:val="24"/>
        </w:rPr>
        <w:t xml:space="preserve"> </w:t>
      </w:r>
      <w:r w:rsidR="00B10820">
        <w:rPr>
          <w:rFonts w:asciiTheme="minorHAnsi" w:hAnsiTheme="minorHAnsi" w:cstheme="minorHAnsi"/>
          <w:sz w:val="24"/>
          <w:szCs w:val="24"/>
        </w:rPr>
        <w:t xml:space="preserve">qui ont </w:t>
      </w:r>
      <w:proofErr w:type="spellStart"/>
      <w:r w:rsidRPr="00FD59FB">
        <w:rPr>
          <w:rFonts w:asciiTheme="minorHAnsi" w:hAnsiTheme="minorHAnsi" w:cstheme="minorHAnsi"/>
          <w:sz w:val="24"/>
          <w:szCs w:val="24"/>
        </w:rPr>
        <w:t>éte</w:t>
      </w:r>
      <w:proofErr w:type="spellEnd"/>
      <w:r w:rsidRPr="00FD59FB">
        <w:rPr>
          <w:rFonts w:asciiTheme="minorHAnsi" w:hAnsiTheme="minorHAnsi" w:cstheme="minorHAnsi"/>
          <w:sz w:val="24"/>
          <w:szCs w:val="24"/>
        </w:rPr>
        <w:t xml:space="preserve">́ </w:t>
      </w:r>
      <w:r w:rsidR="00B10820">
        <w:rPr>
          <w:rFonts w:asciiTheme="minorHAnsi" w:hAnsiTheme="minorHAnsi" w:cstheme="minorHAnsi"/>
          <w:sz w:val="24"/>
          <w:szCs w:val="24"/>
        </w:rPr>
        <w:t>choisis</w:t>
      </w:r>
      <w:r w:rsidRPr="00FD59FB">
        <w:rPr>
          <w:rFonts w:asciiTheme="minorHAnsi" w:hAnsiTheme="minorHAnsi" w:cstheme="minorHAnsi"/>
          <w:sz w:val="24"/>
          <w:szCs w:val="24"/>
        </w:rPr>
        <w:t xml:space="preserve"> </w:t>
      </w:r>
      <w:r w:rsidR="00B10820">
        <w:rPr>
          <w:rFonts w:asciiTheme="minorHAnsi" w:hAnsiTheme="minorHAnsi" w:cstheme="minorHAnsi"/>
          <w:sz w:val="24"/>
          <w:szCs w:val="24"/>
        </w:rPr>
        <w:t>par les</w:t>
      </w:r>
      <w:r w:rsidRPr="00FD59FB">
        <w:rPr>
          <w:rFonts w:asciiTheme="minorHAnsi" w:hAnsiTheme="minorHAnsi" w:cstheme="minorHAnsi"/>
          <w:sz w:val="24"/>
          <w:szCs w:val="24"/>
        </w:rPr>
        <w:t xml:space="preserve"> </w:t>
      </w:r>
      <w:hyperlink r:id="rId10" w:history="1">
        <w:r w:rsidR="00121B29" w:rsidRPr="005A4C6B">
          <w:rPr>
            <w:rStyle w:val="Lienhypertexte"/>
            <w:rFonts w:asciiTheme="minorHAnsi" w:hAnsiTheme="minorHAnsi" w:cstheme="minorHAnsi"/>
            <w:sz w:val="24"/>
            <w:szCs w:val="24"/>
          </w:rPr>
          <w:t xml:space="preserve">60 </w:t>
        </w:r>
        <w:r w:rsidRPr="005A4C6B">
          <w:rPr>
            <w:rStyle w:val="Lienhypertexte"/>
            <w:rFonts w:asciiTheme="minorHAnsi" w:hAnsiTheme="minorHAnsi" w:cstheme="minorHAnsi"/>
            <w:sz w:val="24"/>
            <w:szCs w:val="24"/>
          </w:rPr>
          <w:t>membres des jurys</w:t>
        </w:r>
      </w:hyperlink>
      <w:r w:rsidRPr="00FD59FB">
        <w:rPr>
          <w:rFonts w:asciiTheme="minorHAnsi" w:hAnsiTheme="minorHAnsi" w:cstheme="minorHAnsi"/>
          <w:sz w:val="24"/>
          <w:szCs w:val="24"/>
        </w:rPr>
        <w:t xml:space="preserve"> </w:t>
      </w:r>
      <w:r w:rsidRPr="005A4C6B">
        <w:rPr>
          <w:rFonts w:asciiTheme="minorHAnsi" w:hAnsiTheme="minorHAnsi" w:cstheme="minorHAnsi"/>
          <w:b/>
          <w:sz w:val="24"/>
          <w:szCs w:val="24"/>
        </w:rPr>
        <w:t xml:space="preserve">HERA </w:t>
      </w:r>
      <w:r w:rsidR="00B10820" w:rsidRPr="005A4C6B">
        <w:rPr>
          <w:rFonts w:asciiTheme="minorHAnsi" w:hAnsiTheme="minorHAnsi" w:cstheme="minorHAnsi"/>
          <w:b/>
          <w:sz w:val="24"/>
          <w:szCs w:val="24"/>
        </w:rPr>
        <w:t xml:space="preserve">AWARDS </w:t>
      </w:r>
      <w:r w:rsidRPr="005A4C6B">
        <w:rPr>
          <w:rFonts w:asciiTheme="minorHAnsi" w:hAnsiTheme="minorHAnsi" w:cstheme="minorHAnsi"/>
          <w:b/>
          <w:sz w:val="24"/>
          <w:szCs w:val="24"/>
        </w:rPr>
        <w:t>201</w:t>
      </w:r>
      <w:r w:rsidR="00B10820" w:rsidRPr="005A4C6B">
        <w:rPr>
          <w:rFonts w:asciiTheme="minorHAnsi" w:hAnsiTheme="minorHAnsi" w:cstheme="minorHAnsi"/>
          <w:b/>
          <w:sz w:val="24"/>
          <w:szCs w:val="24"/>
        </w:rPr>
        <w:t>9</w:t>
      </w:r>
      <w:r w:rsidRPr="00FD59FB">
        <w:rPr>
          <w:rFonts w:asciiTheme="minorHAnsi" w:hAnsiTheme="minorHAnsi" w:cstheme="minorHAnsi"/>
          <w:sz w:val="24"/>
          <w:szCs w:val="24"/>
        </w:rPr>
        <w:t xml:space="preserve">, heureux de constater que les jeunes </w:t>
      </w:r>
      <w:proofErr w:type="spellStart"/>
      <w:r w:rsidRPr="00FD59FB">
        <w:rPr>
          <w:rFonts w:asciiTheme="minorHAnsi" w:hAnsiTheme="minorHAnsi" w:cstheme="minorHAnsi"/>
          <w:sz w:val="24"/>
          <w:szCs w:val="24"/>
        </w:rPr>
        <w:t>générations</w:t>
      </w:r>
      <w:proofErr w:type="spellEnd"/>
      <w:r w:rsidRPr="00FD59FB">
        <w:rPr>
          <w:rFonts w:asciiTheme="minorHAnsi" w:hAnsiTheme="minorHAnsi" w:cstheme="minorHAnsi"/>
          <w:sz w:val="24"/>
          <w:szCs w:val="24"/>
        </w:rPr>
        <w:t xml:space="preserve"> pensent les choses avec un autre regard. </w:t>
      </w:r>
      <w:r w:rsidR="00773728">
        <w:rPr>
          <w:rFonts w:asciiTheme="minorHAnsi" w:hAnsiTheme="minorHAnsi" w:cstheme="minorHAnsi"/>
          <w:sz w:val="24"/>
          <w:szCs w:val="24"/>
        </w:rPr>
        <w:t>La</w:t>
      </w:r>
      <w:r w:rsidRPr="00FD59FB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FD59FB">
        <w:rPr>
          <w:rFonts w:asciiTheme="minorHAnsi" w:hAnsiTheme="minorHAnsi" w:cstheme="minorHAnsi"/>
          <w:sz w:val="24"/>
          <w:szCs w:val="24"/>
        </w:rPr>
        <w:t>transversalite</w:t>
      </w:r>
      <w:proofErr w:type="spellEnd"/>
      <w:r w:rsidRPr="00FD59FB">
        <w:rPr>
          <w:rFonts w:asciiTheme="minorHAnsi" w:hAnsiTheme="minorHAnsi" w:cstheme="minorHAnsi"/>
          <w:sz w:val="24"/>
          <w:szCs w:val="24"/>
        </w:rPr>
        <w:t xml:space="preserve">́ de leur approche est parfois telle que leur travail pourrait entrer dans plusieurs </w:t>
      </w:r>
      <w:proofErr w:type="spellStart"/>
      <w:r w:rsidRPr="00FD59FB">
        <w:rPr>
          <w:rFonts w:asciiTheme="minorHAnsi" w:hAnsiTheme="minorHAnsi" w:cstheme="minorHAnsi"/>
          <w:sz w:val="24"/>
          <w:szCs w:val="24"/>
        </w:rPr>
        <w:t>catégories</w:t>
      </w:r>
      <w:proofErr w:type="spellEnd"/>
      <w:r w:rsidRPr="00FD59FB">
        <w:rPr>
          <w:rFonts w:asciiTheme="minorHAnsi" w:hAnsiTheme="minorHAnsi" w:cstheme="minorHAnsi"/>
          <w:sz w:val="24"/>
          <w:szCs w:val="24"/>
        </w:rPr>
        <w:t xml:space="preserve"> de prix ! </w:t>
      </w:r>
    </w:p>
    <w:p w14:paraId="6CE21813" w14:textId="38C27E86" w:rsidR="00387273" w:rsidRDefault="00387273" w:rsidP="00EE3FBF">
      <w:pPr>
        <w:pStyle w:val="Standard"/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7612CAE" w14:textId="1F082A04" w:rsidR="007C42D1" w:rsidRPr="00773728" w:rsidRDefault="000E29AC" w:rsidP="00EE3FBF">
      <w:pPr>
        <w:pStyle w:val="Standard"/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THESE DOCTORALE </w:t>
      </w:r>
      <w:r w:rsidR="00387273"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« </w:t>
      </w:r>
      <w:hyperlink r:id="rId11" w:history="1">
        <w:r w:rsidR="00387273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HERA Doctoral Thesis Award 2019 </w:t>
        </w:r>
      </w:hyperlink>
      <w:r w:rsidR="00387273"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»</w:t>
      </w:r>
      <w:r w:rsidR="000B4CC8" w:rsidRPr="00773728">
        <w:rPr>
          <w:rFonts w:asciiTheme="minorHAnsi" w:hAnsiTheme="minorHAnsi" w:cstheme="minorHAnsi"/>
          <w:sz w:val="24"/>
          <w:szCs w:val="24"/>
          <w:u w:val="single"/>
          <w:lang w:val="en-US"/>
        </w:rPr>
        <w:t> </w:t>
      </w:r>
      <w:r w:rsidRPr="00773728">
        <w:rPr>
          <w:rFonts w:asciiTheme="minorHAnsi" w:hAnsiTheme="minorHAnsi" w:cstheme="minorHAnsi"/>
          <w:sz w:val="24"/>
          <w:szCs w:val="24"/>
          <w:u w:val="single"/>
          <w:lang w:val="en-US"/>
        </w:rPr>
        <w:t xml:space="preserve"> </w:t>
      </w:r>
    </w:p>
    <w:p w14:paraId="54D43633" w14:textId="511D863D" w:rsidR="000E29AC" w:rsidRPr="00070FDD" w:rsidRDefault="007C42D1" w:rsidP="000E29AC">
      <w:pPr>
        <w:pStyle w:val="Paragraphedeliste"/>
        <w:rPr>
          <w:rStyle w:val="Lienhypertexte"/>
          <w:rFonts w:cs="Calibri"/>
          <w:color w:val="000000"/>
          <w:u w:val="none"/>
        </w:rPr>
      </w:pPr>
      <w:r w:rsidRPr="00070FDD">
        <w:rPr>
          <w:rFonts w:cs="Calibri"/>
          <w:color w:val="000000"/>
          <w:lang w:val="fr-BE"/>
        </w:rPr>
        <w:t xml:space="preserve">Antoinette Dumont, </w:t>
      </w:r>
      <w:hyperlink r:id="rId12" w:history="1">
        <w:r w:rsidRPr="00070FDD">
          <w:rPr>
            <w:rStyle w:val="Lienhypertexte"/>
            <w:rFonts w:cs="Calibri"/>
            <w:lang w:val="fr-BE"/>
          </w:rPr>
          <w:t>lauréate</w:t>
        </w:r>
      </w:hyperlink>
    </w:p>
    <w:p w14:paraId="64B4698E" w14:textId="6C16A239" w:rsidR="00387273" w:rsidRDefault="00387273" w:rsidP="000E29AC">
      <w:pPr>
        <w:pStyle w:val="Paragraphedeliste"/>
        <w:rPr>
          <w:rFonts w:cs="Calibri"/>
          <w:color w:val="000000"/>
        </w:rPr>
      </w:pPr>
      <w:r w:rsidRPr="00070FDD">
        <w:rPr>
          <w:rFonts w:cs="Calibri"/>
          <w:color w:val="000000"/>
        </w:rPr>
        <w:t xml:space="preserve">Christine Frison, </w:t>
      </w:r>
      <w:hyperlink r:id="rId13" w:history="1">
        <w:r w:rsidRPr="00070FDD">
          <w:rPr>
            <w:rStyle w:val="Lienhypertexte"/>
            <w:rFonts w:cs="Calibri"/>
          </w:rPr>
          <w:t>nominée</w:t>
        </w:r>
      </w:hyperlink>
    </w:p>
    <w:p w14:paraId="3B5A4A29" w14:textId="77777777" w:rsidR="00773728" w:rsidRPr="00070FDD" w:rsidRDefault="00773728" w:rsidP="000E29AC">
      <w:pPr>
        <w:pStyle w:val="Paragraphedeliste"/>
        <w:rPr>
          <w:rFonts w:cs="Calibri"/>
          <w:color w:val="000000"/>
        </w:rPr>
      </w:pPr>
    </w:p>
    <w:p w14:paraId="07196F19" w14:textId="77777777" w:rsidR="000E29AC" w:rsidRPr="00773728" w:rsidRDefault="000E29AC" w:rsidP="000E29A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73728">
        <w:rPr>
          <w:rFonts w:asciiTheme="minorHAnsi" w:hAnsiTheme="minorHAnsi" w:cstheme="minorHAnsi"/>
          <w:b/>
          <w:sz w:val="24"/>
          <w:szCs w:val="24"/>
          <w:u w:val="single"/>
        </w:rPr>
        <w:t xml:space="preserve">FINANCE RESPONSABLE </w:t>
      </w:r>
      <w:r w:rsidR="000B4CC8" w:rsidRPr="00773728">
        <w:rPr>
          <w:rFonts w:asciiTheme="minorHAnsi" w:hAnsiTheme="minorHAnsi" w:cstheme="minorHAnsi"/>
          <w:b/>
          <w:sz w:val="24"/>
          <w:szCs w:val="24"/>
          <w:u w:val="single"/>
        </w:rPr>
        <w:t>« </w:t>
      </w:r>
      <w:hyperlink r:id="rId14" w:history="1"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 xml:space="preserve">HERA </w:t>
        </w:r>
        <w:proofErr w:type="spellStart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Award</w:t>
        </w:r>
        <w:proofErr w:type="spellEnd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 xml:space="preserve"> </w:t>
        </w:r>
        <w:proofErr w:type="spellStart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Sustainable</w:t>
        </w:r>
        <w:proofErr w:type="spellEnd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 xml:space="preserve"> &amp; </w:t>
        </w:r>
        <w:proofErr w:type="spellStart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Responsible</w:t>
        </w:r>
        <w:proofErr w:type="spellEnd"/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 xml:space="preserve"> Finance 2019 </w:t>
        </w:r>
      </w:hyperlink>
      <w:r w:rsidR="000B4CC8" w:rsidRPr="00773728">
        <w:rPr>
          <w:rFonts w:asciiTheme="minorHAnsi" w:hAnsiTheme="minorHAnsi" w:cstheme="minorHAnsi"/>
          <w:b/>
          <w:sz w:val="24"/>
          <w:szCs w:val="24"/>
          <w:u w:val="single"/>
        </w:rPr>
        <w:t>»</w:t>
      </w:r>
    </w:p>
    <w:p w14:paraId="16ECBAFD" w14:textId="11DBDEA4" w:rsidR="000E29AC" w:rsidRPr="00070FDD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070FDD">
        <w:rPr>
          <w:rFonts w:cs="Calibri"/>
          <w:color w:val="000000"/>
          <w:lang w:val="fr-BE"/>
        </w:rPr>
        <w:t xml:space="preserve">Nicola </w:t>
      </w:r>
      <w:proofErr w:type="spellStart"/>
      <w:r w:rsidRPr="00070FDD">
        <w:rPr>
          <w:rFonts w:cs="Calibri"/>
          <w:color w:val="000000"/>
          <w:lang w:val="fr-BE"/>
        </w:rPr>
        <w:t>Virone</w:t>
      </w:r>
      <w:proofErr w:type="spellEnd"/>
      <w:r w:rsidRPr="00070FDD">
        <w:rPr>
          <w:rFonts w:cs="Calibri"/>
          <w:color w:val="000000"/>
          <w:lang w:val="fr-BE"/>
        </w:rPr>
        <w:t xml:space="preserve">, </w:t>
      </w:r>
      <w:hyperlink r:id="rId15" w:history="1">
        <w:r w:rsidRPr="00070FDD">
          <w:rPr>
            <w:rStyle w:val="Lienhypertexte"/>
            <w:rFonts w:cs="Calibri"/>
            <w:lang w:val="fr-BE"/>
          </w:rPr>
          <w:t xml:space="preserve">lauréat </w:t>
        </w:r>
      </w:hyperlink>
    </w:p>
    <w:p w14:paraId="0467E7AA" w14:textId="3AF8E197" w:rsidR="000E29AC" w:rsidRPr="00773728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773728">
        <w:rPr>
          <w:rFonts w:eastAsia="Times New Roman" w:cs="Calibri"/>
          <w:color w:val="000000"/>
          <w:kern w:val="0"/>
          <w:lang w:val="fr-BE" w:eastAsia="fr-FR"/>
        </w:rPr>
        <w:t xml:space="preserve">Clément </w:t>
      </w:r>
      <w:proofErr w:type="spellStart"/>
      <w:r w:rsidRPr="00773728">
        <w:rPr>
          <w:rFonts w:eastAsia="Times New Roman" w:cs="Calibri"/>
          <w:color w:val="000000"/>
          <w:kern w:val="0"/>
          <w:lang w:val="fr-BE" w:eastAsia="fr-FR"/>
        </w:rPr>
        <w:t>Bourtembourg</w:t>
      </w:r>
      <w:proofErr w:type="spellEnd"/>
      <w:r w:rsidRPr="00773728">
        <w:rPr>
          <w:rFonts w:eastAsia="Times New Roman" w:cs="Calibri"/>
          <w:color w:val="000000"/>
          <w:kern w:val="0"/>
          <w:lang w:val="fr-BE" w:eastAsia="fr-FR"/>
        </w:rPr>
        <w:t xml:space="preserve">, </w:t>
      </w:r>
      <w:hyperlink r:id="rId16" w:history="1">
        <w:r w:rsidRPr="00773728">
          <w:rPr>
            <w:rStyle w:val="Lienhypertexte"/>
            <w:rFonts w:eastAsia="Times New Roman" w:cs="Calibri"/>
            <w:kern w:val="0"/>
            <w:lang w:val="fr-BE" w:eastAsia="fr-FR"/>
          </w:rPr>
          <w:t>nominé</w:t>
        </w:r>
      </w:hyperlink>
    </w:p>
    <w:p w14:paraId="655ABBAD" w14:textId="78F3378B" w:rsidR="000B4CC8" w:rsidRPr="00070FDD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</w:rPr>
      </w:pPr>
      <w:r w:rsidRPr="00070FDD">
        <w:rPr>
          <w:rFonts w:eastAsia="Times New Roman" w:cs="Calibri"/>
          <w:color w:val="000000"/>
          <w:kern w:val="0"/>
          <w:lang w:val="en-US" w:eastAsia="fr-FR"/>
        </w:rPr>
        <w:t>Tristan Caballero-Montes</w:t>
      </w:r>
      <w:r w:rsidRPr="00070FDD"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</w:rPr>
        <w:t xml:space="preserve">, </w:t>
      </w:r>
      <w:hyperlink r:id="rId17" w:history="1">
        <w:proofErr w:type="spellStart"/>
        <w:r w:rsidRPr="00070FDD">
          <w:rPr>
            <w:rStyle w:val="Lienhypertexte"/>
            <w:rFonts w:eastAsia="Times New Roman" w:cs="Calibri"/>
            <w:kern w:val="0"/>
            <w:lang w:val="en-US" w:eastAsia="fr-FR"/>
          </w:rPr>
          <w:t>nominé</w:t>
        </w:r>
        <w:proofErr w:type="spellEnd"/>
        <w:r w:rsidRPr="00070FDD">
          <w:rPr>
            <w:rStyle w:val="Lienhypertexte"/>
            <w:rFonts w:eastAsia="Times New Roman" w:cs="Calibri"/>
            <w:kern w:val="0"/>
            <w:lang w:val="en-US" w:eastAsia="fr-FR"/>
          </w:rPr>
          <w:t xml:space="preserve"> </w:t>
        </w:r>
      </w:hyperlink>
    </w:p>
    <w:p w14:paraId="671D788F" w14:textId="449947A1" w:rsidR="000B4CC8" w:rsidRPr="000E29AC" w:rsidRDefault="000B4CC8" w:rsidP="000B4CC8">
      <w:pPr>
        <w:widowControl/>
        <w:suppressAutoHyphens w:val="0"/>
        <w:autoSpaceDN/>
        <w:spacing w:after="0" w:line="240" w:lineRule="auto"/>
        <w:textAlignment w:val="auto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fr-FR"/>
        </w:rPr>
      </w:pPr>
    </w:p>
    <w:p w14:paraId="76E7ADDC" w14:textId="283B1A1F" w:rsidR="000E29AC" w:rsidRPr="00773728" w:rsidRDefault="000E29AC" w:rsidP="000E29AC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ECONOMIE COOPERATIVE</w:t>
      </w:r>
      <w:r w:rsidR="000B4CC8"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« </w:t>
      </w:r>
      <w:hyperlink r:id="rId18" w:history="1">
        <w:r w:rsidR="000B4CC8" w:rsidRPr="00773728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HERA Award Cooperative Sustainable Economy 2019 </w:t>
        </w:r>
      </w:hyperlink>
      <w:r w:rsidR="000B4CC8"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»</w:t>
      </w:r>
    </w:p>
    <w:p w14:paraId="1ECC81B7" w14:textId="25A6B999" w:rsidR="000E29AC" w:rsidRPr="00773728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Style w:val="Lienhypertexte"/>
          <w:rFonts w:cs="Calibri"/>
          <w:lang w:val="fr-BE"/>
        </w:rPr>
      </w:pPr>
      <w:r w:rsidRPr="00773728">
        <w:rPr>
          <w:rFonts w:cs="Calibri"/>
          <w:color w:val="000000"/>
          <w:lang w:val="fr-BE"/>
        </w:rPr>
        <w:t xml:space="preserve">Louise </w:t>
      </w:r>
      <w:proofErr w:type="spellStart"/>
      <w:r w:rsidRPr="00773728">
        <w:rPr>
          <w:rFonts w:cs="Calibri"/>
          <w:color w:val="000000"/>
          <w:lang w:val="fr-BE"/>
        </w:rPr>
        <w:t>Claerbout</w:t>
      </w:r>
      <w:proofErr w:type="spellEnd"/>
      <w:r w:rsidRPr="00773728">
        <w:rPr>
          <w:rFonts w:cs="Calibri"/>
          <w:color w:val="000000"/>
          <w:lang w:val="fr-BE"/>
        </w:rPr>
        <w:t xml:space="preserve">, </w:t>
      </w:r>
      <w:hyperlink r:id="rId19" w:history="1">
        <w:r w:rsidRPr="00773728">
          <w:rPr>
            <w:rStyle w:val="Lienhypertexte"/>
            <w:rFonts w:cs="Calibri"/>
            <w:lang w:val="fr-BE"/>
          </w:rPr>
          <w:t xml:space="preserve">lauréate </w:t>
        </w:r>
      </w:hyperlink>
    </w:p>
    <w:p w14:paraId="64787C29" w14:textId="082ADDDB" w:rsidR="000E29AC" w:rsidRPr="00773728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773728">
        <w:rPr>
          <w:rFonts w:cs="Calibri"/>
          <w:color w:val="000000"/>
          <w:lang w:val="fr-BE"/>
        </w:rPr>
        <w:t xml:space="preserve">Line Didelot, </w:t>
      </w:r>
      <w:hyperlink r:id="rId20" w:history="1">
        <w:r w:rsidRPr="00773728">
          <w:rPr>
            <w:rStyle w:val="Lienhypertexte"/>
            <w:rFonts w:eastAsia="Times New Roman" w:cs="Calibri"/>
            <w:kern w:val="0"/>
            <w:lang w:val="fr-BE" w:eastAsia="fr-FR"/>
          </w:rPr>
          <w:t xml:space="preserve">nominée </w:t>
        </w:r>
      </w:hyperlink>
    </w:p>
    <w:p w14:paraId="475DD39A" w14:textId="6F8DC1AB" w:rsidR="000B4CC8" w:rsidRPr="00070FDD" w:rsidRDefault="000B4CC8" w:rsidP="000E29AC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eastAsia="Times New Roman" w:cs="Calibri"/>
          <w:color w:val="000000"/>
          <w:kern w:val="0"/>
          <w:lang w:val="fr-BE" w:eastAsia="fr-FR"/>
        </w:rPr>
      </w:pPr>
      <w:r w:rsidRPr="004F3CDB">
        <w:rPr>
          <w:rFonts w:eastAsia="Times New Roman" w:cs="Calibri"/>
          <w:color w:val="000000"/>
          <w:kern w:val="0"/>
          <w:lang w:val="fr-BE" w:eastAsia="fr-FR"/>
        </w:rPr>
        <w:t>Gilles Jacquemin</w:t>
      </w:r>
      <w:r w:rsidRPr="00070FDD">
        <w:rPr>
          <w:rFonts w:eastAsia="Times New Roman" w:cs="Calibri"/>
          <w:color w:val="000000"/>
          <w:kern w:val="0"/>
          <w:lang w:val="fr-BE" w:eastAsia="fr-FR"/>
        </w:rPr>
        <w:t xml:space="preserve">, </w:t>
      </w:r>
      <w:hyperlink r:id="rId21" w:history="1">
        <w:r w:rsidRPr="00070FDD">
          <w:rPr>
            <w:rStyle w:val="Lienhypertexte"/>
            <w:rFonts w:eastAsia="Times New Roman" w:cs="Calibri"/>
            <w:kern w:val="0"/>
            <w:lang w:val="fr-BE" w:eastAsia="fr-FR"/>
          </w:rPr>
          <w:t>nominé</w:t>
        </w:r>
      </w:hyperlink>
    </w:p>
    <w:p w14:paraId="0C5CB40F" w14:textId="77777777" w:rsidR="000B4CC8" w:rsidRPr="00070FDD" w:rsidRDefault="000B4CC8" w:rsidP="000B4CC8">
      <w:pPr>
        <w:widowControl/>
        <w:suppressAutoHyphens w:val="0"/>
        <w:autoSpaceDN/>
        <w:spacing w:after="0" w:line="240" w:lineRule="auto"/>
        <w:textAlignment w:val="auto"/>
        <w:rPr>
          <w:rFonts w:eastAsia="Times New Roman" w:cs="Calibri"/>
          <w:color w:val="000000"/>
          <w:kern w:val="0"/>
          <w:lang w:val="fr-BE" w:eastAsia="fr-FR"/>
        </w:rPr>
      </w:pPr>
    </w:p>
    <w:p w14:paraId="36539ACC" w14:textId="02C9C3F7" w:rsidR="00070FDD" w:rsidRDefault="00070FDD" w:rsidP="00070FDD">
      <w:pPr>
        <w:widowControl/>
        <w:suppressAutoHyphens w:val="0"/>
        <w:autoSpaceDN/>
        <w:spacing w:after="0" w:line="240" w:lineRule="auto"/>
        <w:textAlignment w:val="auto"/>
        <w:rPr>
          <w:rFonts w:cs="Calibri"/>
          <w:b/>
          <w:color w:val="000000"/>
          <w:lang w:val="en-US"/>
        </w:rPr>
      </w:pPr>
      <w:r w:rsidRPr="00070FDD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ALIMENTATION </w:t>
      </w:r>
      <w:r w:rsidR="00387273"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« </w:t>
      </w:r>
      <w:hyperlink r:id="rId22" w:history="1">
        <w:r w:rsidR="00387273"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HERA Award Sustainable Food Systems 2019</w:t>
        </w:r>
        <w:r w:rsidR="00387273" w:rsidRPr="00070FDD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 </w:t>
        </w:r>
      </w:hyperlink>
      <w:r w:rsidR="00387273"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»</w:t>
      </w:r>
    </w:p>
    <w:p w14:paraId="0C211F9F" w14:textId="2C4BB648" w:rsidR="00070FDD" w:rsidRPr="00773728" w:rsidRDefault="000B4CC8" w:rsidP="00070FDD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773728">
        <w:rPr>
          <w:rFonts w:cs="Calibri"/>
          <w:color w:val="000000"/>
          <w:lang w:val="fr-BE"/>
        </w:rPr>
        <w:t xml:space="preserve">Max Morelle et Jérôme </w:t>
      </w:r>
      <w:proofErr w:type="spellStart"/>
      <w:r w:rsidRPr="00773728">
        <w:rPr>
          <w:rFonts w:cs="Calibri"/>
          <w:color w:val="000000"/>
          <w:lang w:val="fr-BE"/>
        </w:rPr>
        <w:t>Braibant</w:t>
      </w:r>
      <w:proofErr w:type="spellEnd"/>
      <w:r w:rsidRPr="00773728">
        <w:rPr>
          <w:rFonts w:cs="Calibri"/>
          <w:color w:val="000000"/>
          <w:lang w:val="fr-BE"/>
        </w:rPr>
        <w:t xml:space="preserve">, </w:t>
      </w:r>
      <w:hyperlink r:id="rId23" w:history="1">
        <w:r w:rsidRPr="00773728">
          <w:rPr>
            <w:rStyle w:val="Lienhypertexte"/>
            <w:rFonts w:cs="Calibri"/>
            <w:lang w:val="fr-BE"/>
          </w:rPr>
          <w:t xml:space="preserve">lauréats </w:t>
        </w:r>
      </w:hyperlink>
    </w:p>
    <w:p w14:paraId="0509B37A" w14:textId="6F9CB70E" w:rsidR="000B4CC8" w:rsidRPr="00773728" w:rsidRDefault="000B4CC8" w:rsidP="00070FDD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563C1" w:themeColor="hyperlink"/>
          <w:u w:val="single"/>
          <w:lang w:val="en-US"/>
        </w:rPr>
      </w:pPr>
      <w:r w:rsidRPr="00773728">
        <w:rPr>
          <w:rFonts w:cs="Calibri"/>
          <w:color w:val="000000"/>
          <w:lang w:val="en-US"/>
        </w:rPr>
        <w:t xml:space="preserve">Nicolas </w:t>
      </w:r>
      <w:proofErr w:type="spellStart"/>
      <w:r w:rsidRPr="00773728">
        <w:rPr>
          <w:rFonts w:cs="Calibri"/>
          <w:color w:val="000000"/>
          <w:lang w:val="en-US"/>
        </w:rPr>
        <w:t>Loodts</w:t>
      </w:r>
      <w:proofErr w:type="spellEnd"/>
      <w:r w:rsidRPr="00773728">
        <w:rPr>
          <w:rFonts w:cs="Calibri"/>
          <w:color w:val="000000"/>
          <w:lang w:val="en-US"/>
        </w:rPr>
        <w:t xml:space="preserve">, </w:t>
      </w:r>
      <w:hyperlink r:id="rId24" w:history="1">
        <w:proofErr w:type="spellStart"/>
        <w:r w:rsidRPr="00773728">
          <w:rPr>
            <w:rStyle w:val="Lienhypertexte"/>
            <w:rFonts w:cs="Calibri"/>
            <w:lang w:val="en-US"/>
          </w:rPr>
          <w:t>nominé</w:t>
        </w:r>
        <w:proofErr w:type="spellEnd"/>
        <w:r w:rsidRPr="00773728">
          <w:rPr>
            <w:rStyle w:val="Lienhypertexte"/>
            <w:rFonts w:cs="Calibri"/>
            <w:lang w:val="en-US"/>
          </w:rPr>
          <w:t xml:space="preserve"> </w:t>
        </w:r>
      </w:hyperlink>
    </w:p>
    <w:p w14:paraId="3B4BF8B9" w14:textId="77777777" w:rsidR="00070FDD" w:rsidRDefault="00070FDD" w:rsidP="00070FDD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03054C40" w14:textId="3AC9773D" w:rsidR="00070FDD" w:rsidRDefault="00070FDD" w:rsidP="00070FDD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DEMOCRATIE DELIBERATIVE</w:t>
      </w:r>
      <w:r w:rsidRPr="00070FDD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« </w:t>
      </w:r>
      <w:hyperlink r:id="rId25" w:history="1"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HERA Award Sustainable </w:t>
        </w:r>
        <w:r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Democracy</w:t>
        </w:r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 2019</w:t>
        </w:r>
        <w:r w:rsidRPr="00070FDD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 </w:t>
        </w:r>
      </w:hyperlink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»</w:t>
      </w:r>
    </w:p>
    <w:p w14:paraId="038BDA3C" w14:textId="073ABD0E" w:rsidR="00773728" w:rsidRPr="00773728" w:rsidRDefault="00070FDD" w:rsidP="00773728">
      <w:pPr>
        <w:ind w:left="708"/>
        <w:rPr>
          <w:rFonts w:cs="Calibri"/>
          <w:color w:val="000000"/>
          <w:lang w:val="fr-BE"/>
        </w:rPr>
      </w:pPr>
      <w:r w:rsidRPr="00773728">
        <w:rPr>
          <w:rFonts w:cs="Calibri"/>
          <w:color w:val="000000"/>
          <w:lang w:val="fr-BE"/>
        </w:rPr>
        <w:t xml:space="preserve">Cécile </w:t>
      </w:r>
      <w:proofErr w:type="spellStart"/>
      <w:r w:rsidRPr="00773728">
        <w:rPr>
          <w:rFonts w:cs="Calibri"/>
          <w:color w:val="000000"/>
          <w:lang w:val="fr-BE"/>
        </w:rPr>
        <w:t>Jadot</w:t>
      </w:r>
      <w:proofErr w:type="spellEnd"/>
      <w:r w:rsidRPr="00773728">
        <w:rPr>
          <w:rFonts w:cs="Calibri"/>
          <w:color w:val="000000"/>
          <w:lang w:val="fr-BE"/>
        </w:rPr>
        <w:t xml:space="preserve">, </w:t>
      </w:r>
      <w:hyperlink r:id="rId26" w:history="1">
        <w:r w:rsidRPr="00773728">
          <w:rPr>
            <w:rStyle w:val="Lienhypertexte"/>
            <w:rFonts w:cs="Calibri"/>
            <w:lang w:val="fr-BE"/>
          </w:rPr>
          <w:t>lauréate</w:t>
        </w:r>
      </w:hyperlink>
      <w:r w:rsidR="00773728" w:rsidRPr="00773728">
        <w:rPr>
          <w:rStyle w:val="Lienhypertexte"/>
          <w:rFonts w:cs="Calibri"/>
          <w:lang w:val="fr-BE"/>
        </w:rPr>
        <w:br/>
      </w:r>
      <w:r w:rsidR="00773728" w:rsidRPr="00773728">
        <w:rPr>
          <w:rFonts w:cs="Calibri"/>
          <w:color w:val="000000"/>
          <w:lang w:val="fr-BE"/>
        </w:rPr>
        <w:t xml:space="preserve">Elsa </w:t>
      </w:r>
      <w:proofErr w:type="spellStart"/>
      <w:r w:rsidR="00773728" w:rsidRPr="00773728">
        <w:rPr>
          <w:rFonts w:cs="Calibri"/>
          <w:color w:val="000000"/>
          <w:lang w:val="fr-BE"/>
        </w:rPr>
        <w:t>Ogien</w:t>
      </w:r>
      <w:proofErr w:type="spellEnd"/>
      <w:r w:rsidR="00773728" w:rsidRPr="00773728">
        <w:rPr>
          <w:rFonts w:cs="Calibri"/>
          <w:color w:val="000000"/>
          <w:lang w:val="fr-BE"/>
        </w:rPr>
        <w:t>,</w:t>
      </w:r>
      <w:r w:rsidR="00773728" w:rsidRPr="00773728">
        <w:rPr>
          <w:rStyle w:val="apple-converted-space"/>
          <w:rFonts w:cs="Calibri"/>
          <w:color w:val="000000"/>
          <w:lang w:val="fr-BE"/>
        </w:rPr>
        <w:t> </w:t>
      </w:r>
      <w:hyperlink r:id="rId27" w:history="1">
        <w:r w:rsidR="00773728" w:rsidRPr="00773728">
          <w:rPr>
            <w:rStyle w:val="Lienhypertexte"/>
            <w:rFonts w:cs="Calibri"/>
            <w:lang w:val="fr-BE"/>
          </w:rPr>
          <w:t xml:space="preserve">nominée </w:t>
        </w:r>
      </w:hyperlink>
    </w:p>
    <w:p w14:paraId="3EC0AB5B" w14:textId="77777777" w:rsidR="00773728" w:rsidRDefault="00773728">
      <w:pPr>
        <w:suppressAutoHyphens w:val="0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br w:type="page"/>
      </w:r>
    </w:p>
    <w:p w14:paraId="097FB1D2" w14:textId="77777777" w:rsidR="00E72B70" w:rsidRDefault="00E72B70" w:rsidP="00E72B70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</w:p>
    <w:p w14:paraId="6FF73A67" w14:textId="0D261852" w:rsidR="00E72B70" w:rsidRPr="00E72B70" w:rsidRDefault="00773728" w:rsidP="00E72B70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773728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SANTE </w:t>
      </w:r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« </w:t>
      </w:r>
      <w:hyperlink r:id="rId28" w:history="1"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HERA Award Sustainable </w:t>
        </w:r>
        <w:r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Health </w:t>
        </w:r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2019</w:t>
        </w:r>
        <w:r w:rsidRPr="00070FDD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 </w:t>
        </w:r>
      </w:hyperlink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»</w:t>
      </w:r>
    </w:p>
    <w:p w14:paraId="76C32C4F" w14:textId="77777777" w:rsidR="00E72B70" w:rsidRPr="00773728" w:rsidRDefault="00E72B70" w:rsidP="00E72B70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E72B70">
        <w:rPr>
          <w:rFonts w:cs="Calibri"/>
          <w:color w:val="000000"/>
          <w:lang w:val="fr-BE"/>
        </w:rPr>
        <w:t>Walter Giordano,</w:t>
      </w:r>
      <w:r w:rsidRPr="00E72B70">
        <w:rPr>
          <w:rStyle w:val="apple-converted-space"/>
          <w:rFonts w:cs="Calibri"/>
          <w:color w:val="000000"/>
          <w:lang w:val="fr-BE"/>
        </w:rPr>
        <w:t xml:space="preserve"> </w:t>
      </w:r>
      <w:hyperlink r:id="rId29" w:history="1">
        <w:r w:rsidRPr="00E72B70">
          <w:rPr>
            <w:rStyle w:val="Lienhypertexte"/>
            <w:rFonts w:cs="Calibri"/>
            <w:lang w:val="fr-BE"/>
          </w:rPr>
          <w:t>lauréat</w:t>
        </w:r>
      </w:hyperlink>
      <w:r w:rsidRPr="00E72B70">
        <w:rPr>
          <w:rStyle w:val="Lienhypertexte"/>
          <w:rFonts w:cs="Calibri"/>
          <w:color w:val="000000"/>
          <w:u w:val="none"/>
          <w:lang w:val="fr-BE"/>
        </w:rPr>
        <w:t xml:space="preserve"> </w:t>
      </w:r>
    </w:p>
    <w:p w14:paraId="15C8872A" w14:textId="5DB152D2" w:rsidR="00070FDD" w:rsidRPr="00E72B70" w:rsidRDefault="00E72B70" w:rsidP="00E72B70">
      <w:pPr>
        <w:ind w:left="708"/>
        <w:rPr>
          <w:rStyle w:val="Lienhypertexte"/>
          <w:rFonts w:cs="Calibri"/>
          <w:color w:val="000000"/>
          <w:u w:val="none"/>
          <w:lang w:val="fr-BE"/>
        </w:rPr>
      </w:pPr>
      <w:r w:rsidRPr="00E72B70">
        <w:rPr>
          <w:rStyle w:val="Lienhypertexte"/>
          <w:rFonts w:cs="Calibri"/>
          <w:color w:val="000000"/>
          <w:u w:val="none"/>
          <w:lang w:val="fr-BE"/>
        </w:rPr>
        <w:t xml:space="preserve">Pauline </w:t>
      </w:r>
      <w:proofErr w:type="spellStart"/>
      <w:r w:rsidRPr="00E72B70">
        <w:rPr>
          <w:rStyle w:val="Lienhypertexte"/>
          <w:rFonts w:cs="Calibri"/>
          <w:color w:val="000000"/>
          <w:u w:val="none"/>
          <w:lang w:val="fr-BE"/>
        </w:rPr>
        <w:t>Minguet</w:t>
      </w:r>
      <w:proofErr w:type="spellEnd"/>
      <w:r w:rsidRPr="00E72B70">
        <w:rPr>
          <w:rStyle w:val="Lienhypertexte"/>
          <w:rFonts w:cs="Calibri"/>
          <w:color w:val="000000"/>
          <w:u w:val="none"/>
          <w:lang w:val="fr-BE"/>
        </w:rPr>
        <w:t xml:space="preserve">, </w:t>
      </w:r>
      <w:hyperlink r:id="rId30" w:history="1">
        <w:r w:rsidRPr="00E72B70">
          <w:rPr>
            <w:rStyle w:val="Lienhypertexte"/>
            <w:rFonts w:cs="Calibri"/>
            <w:lang w:val="fr-BE"/>
          </w:rPr>
          <w:t>nominée</w:t>
        </w:r>
      </w:hyperlink>
    </w:p>
    <w:p w14:paraId="34F44FC1" w14:textId="1BA46792" w:rsidR="00E72B70" w:rsidRPr="00773728" w:rsidRDefault="00773728" w:rsidP="00E72B70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E72B70">
        <w:rPr>
          <w:rFonts w:asciiTheme="minorHAnsi" w:hAnsiTheme="minorHAnsi" w:cstheme="minorHAnsi"/>
          <w:b/>
          <w:sz w:val="24"/>
          <w:szCs w:val="24"/>
          <w:u w:val="single"/>
          <w:lang w:val="fr-BE"/>
        </w:rPr>
        <w:t xml:space="preserve">ARCHITECTURE </w:t>
      </w:r>
      <w:r w:rsidRPr="00E72B70">
        <w:rPr>
          <w:rFonts w:asciiTheme="minorHAnsi" w:hAnsiTheme="minorHAnsi" w:cstheme="minorHAnsi"/>
          <w:sz w:val="24"/>
          <w:szCs w:val="24"/>
          <w:u w:val="single"/>
          <w:lang w:val="fr-BE"/>
        </w:rPr>
        <w:t>« </w:t>
      </w:r>
      <w:hyperlink r:id="rId31" w:history="1"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HERA </w:t>
        </w:r>
        <w:proofErr w:type="spellStart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>Award</w:t>
        </w:r>
        <w:proofErr w:type="spellEnd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 </w:t>
        </w:r>
        <w:proofErr w:type="spellStart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>Sustainable</w:t>
        </w:r>
        <w:proofErr w:type="spellEnd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 Architecture 2019</w:t>
        </w:r>
        <w:r w:rsidRPr="00E72B70">
          <w:rPr>
            <w:rStyle w:val="Lienhypertexte"/>
            <w:rFonts w:asciiTheme="minorHAnsi" w:hAnsiTheme="minorHAnsi" w:cstheme="minorHAnsi"/>
            <w:sz w:val="24"/>
            <w:szCs w:val="24"/>
            <w:lang w:val="fr-BE"/>
          </w:rPr>
          <w:t> </w:t>
        </w:r>
      </w:hyperlink>
      <w:r w:rsidRPr="00E72B70">
        <w:rPr>
          <w:rFonts w:asciiTheme="minorHAnsi" w:hAnsiTheme="minorHAnsi" w:cstheme="minorHAnsi"/>
          <w:sz w:val="24"/>
          <w:szCs w:val="24"/>
          <w:u w:val="single"/>
          <w:lang w:val="fr-BE"/>
        </w:rPr>
        <w:t>»</w:t>
      </w:r>
      <w:r w:rsidR="00E72B70" w:rsidRPr="00E72B70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</w:p>
    <w:p w14:paraId="4DD25851" w14:textId="36D21820" w:rsidR="00E72B70" w:rsidRPr="00773728" w:rsidRDefault="00773728" w:rsidP="00E72B70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proofErr w:type="spellStart"/>
      <w:r w:rsidRPr="00E72B70">
        <w:rPr>
          <w:rFonts w:cs="Calibri"/>
          <w:color w:val="000000"/>
          <w:lang w:val="fr-BE"/>
        </w:rPr>
        <w:t>Annissa</w:t>
      </w:r>
      <w:proofErr w:type="spellEnd"/>
      <w:r w:rsidRPr="00E72B70">
        <w:rPr>
          <w:rFonts w:cs="Calibri"/>
          <w:color w:val="000000"/>
          <w:lang w:val="fr-BE"/>
        </w:rPr>
        <w:t xml:space="preserve"> </w:t>
      </w:r>
      <w:proofErr w:type="spellStart"/>
      <w:r w:rsidRPr="00E72B70">
        <w:rPr>
          <w:rFonts w:cs="Calibri"/>
          <w:color w:val="000000"/>
          <w:lang w:val="fr-BE"/>
        </w:rPr>
        <w:t>Rauw</w:t>
      </w:r>
      <w:proofErr w:type="spellEnd"/>
      <w:r w:rsidRPr="00E72B70">
        <w:rPr>
          <w:rFonts w:cs="Calibri"/>
          <w:color w:val="000000"/>
          <w:lang w:val="fr-BE"/>
        </w:rPr>
        <w:t xml:space="preserve">, </w:t>
      </w:r>
      <w:hyperlink r:id="rId32" w:history="1">
        <w:r w:rsidRPr="00E72B70">
          <w:rPr>
            <w:rStyle w:val="Lienhypertexte"/>
            <w:rFonts w:cs="Calibri"/>
            <w:lang w:val="fr-BE"/>
          </w:rPr>
          <w:t>lauréate</w:t>
        </w:r>
      </w:hyperlink>
    </w:p>
    <w:p w14:paraId="066A90B9" w14:textId="3887D3BA" w:rsidR="00070FDD" w:rsidRPr="00E72B70" w:rsidRDefault="00E72B70" w:rsidP="00E72B70">
      <w:pPr>
        <w:ind w:left="708"/>
        <w:rPr>
          <w:rFonts w:asciiTheme="minorHAnsi" w:hAnsiTheme="minorHAnsi" w:cstheme="minorHAnsi"/>
          <w:sz w:val="24"/>
          <w:szCs w:val="24"/>
          <w:u w:val="single"/>
          <w:lang w:val="fr-BE"/>
        </w:rPr>
      </w:pPr>
      <w:r w:rsidRPr="00E72B70">
        <w:rPr>
          <w:rFonts w:asciiTheme="minorHAnsi" w:hAnsiTheme="minorHAnsi" w:cstheme="minorHAnsi"/>
          <w:lang w:val="fr-BE"/>
        </w:rPr>
        <w:t xml:space="preserve">Kristel </w:t>
      </w:r>
      <w:proofErr w:type="spellStart"/>
      <w:r w:rsidRPr="00E72B70">
        <w:rPr>
          <w:rFonts w:asciiTheme="minorHAnsi" w:hAnsiTheme="minorHAnsi" w:cstheme="minorHAnsi"/>
          <w:lang w:val="fr-BE"/>
        </w:rPr>
        <w:t>Mayenga</w:t>
      </w:r>
      <w:proofErr w:type="spellEnd"/>
      <w:r w:rsidRPr="00E72B70">
        <w:rPr>
          <w:rFonts w:asciiTheme="minorHAnsi" w:hAnsiTheme="minorHAnsi" w:cstheme="minorHAnsi"/>
          <w:lang w:val="fr-BE"/>
        </w:rPr>
        <w:t xml:space="preserve">, </w:t>
      </w:r>
      <w:hyperlink r:id="rId33" w:history="1">
        <w:r w:rsidRPr="00E72B70">
          <w:rPr>
            <w:rStyle w:val="Lienhypertexte"/>
            <w:rFonts w:asciiTheme="minorHAnsi" w:hAnsiTheme="minorHAnsi" w:cstheme="minorHAnsi"/>
            <w:lang w:val="fr-BE"/>
          </w:rPr>
          <w:t>nominée</w:t>
        </w:r>
      </w:hyperlink>
    </w:p>
    <w:p w14:paraId="4EB08392" w14:textId="55E5F2B5" w:rsidR="00387273" w:rsidRPr="00070FDD" w:rsidRDefault="00070FDD" w:rsidP="00070FDD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</w:pPr>
      <w:r w:rsidRPr="00070FDD"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>DESIGN ET INGENIERIE</w:t>
      </w:r>
      <w:r>
        <w:rPr>
          <w:rFonts w:asciiTheme="minorHAnsi" w:hAnsiTheme="minorHAnsi" w:cstheme="minorHAnsi"/>
          <w:b/>
          <w:sz w:val="24"/>
          <w:szCs w:val="24"/>
          <w:u w:val="single"/>
          <w:lang w:val="en-US"/>
        </w:rPr>
        <w:t xml:space="preserve"> </w:t>
      </w:r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« </w:t>
      </w:r>
      <w:hyperlink r:id="rId34" w:history="1"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HERA Award Sustainable </w:t>
        </w:r>
        <w:proofErr w:type="spellStart"/>
        <w:r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>Design&amp;Engineering</w:t>
        </w:r>
        <w:proofErr w:type="spellEnd"/>
        <w:r w:rsidRPr="00070FDD">
          <w:rPr>
            <w:rStyle w:val="Lienhypertexte"/>
            <w:rFonts w:asciiTheme="minorHAnsi" w:hAnsiTheme="minorHAnsi" w:cstheme="minorHAnsi"/>
            <w:b/>
            <w:sz w:val="24"/>
            <w:szCs w:val="24"/>
            <w:lang w:val="en-US"/>
          </w:rPr>
          <w:t xml:space="preserve"> 2019</w:t>
        </w:r>
        <w:r w:rsidRPr="00070FDD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 </w:t>
        </w:r>
      </w:hyperlink>
      <w:r w:rsidRPr="00070FDD">
        <w:rPr>
          <w:rFonts w:asciiTheme="minorHAnsi" w:hAnsiTheme="minorHAnsi" w:cstheme="minorHAnsi"/>
          <w:sz w:val="24"/>
          <w:szCs w:val="24"/>
          <w:u w:val="single"/>
          <w:lang w:val="en-US"/>
        </w:rPr>
        <w:t>»</w:t>
      </w:r>
    </w:p>
    <w:p w14:paraId="45BDA435" w14:textId="7EE4560A" w:rsidR="007C42D1" w:rsidRPr="00773728" w:rsidRDefault="007C42D1" w:rsidP="00070FDD">
      <w:pPr>
        <w:ind w:left="708"/>
        <w:rPr>
          <w:rStyle w:val="Lienhypertexte"/>
          <w:rFonts w:cs="Calibri"/>
          <w:lang w:val="en-US"/>
        </w:rPr>
      </w:pPr>
      <w:r w:rsidRPr="00E72B70">
        <w:rPr>
          <w:rFonts w:cs="Calibri"/>
          <w:color w:val="000000"/>
          <w:lang w:val="en-US"/>
        </w:rPr>
        <w:t xml:space="preserve">Erica </w:t>
      </w:r>
      <w:proofErr w:type="spellStart"/>
      <w:r w:rsidRPr="00E72B70">
        <w:rPr>
          <w:rFonts w:cs="Calibri"/>
          <w:color w:val="000000"/>
          <w:lang w:val="en-US"/>
        </w:rPr>
        <w:t>Berghman</w:t>
      </w:r>
      <w:proofErr w:type="spellEnd"/>
      <w:r w:rsidRPr="004F3CDB">
        <w:rPr>
          <w:rFonts w:cs="Calibri"/>
          <w:color w:val="000000"/>
          <w:lang w:val="en-US"/>
        </w:rPr>
        <w:t xml:space="preserve">, </w:t>
      </w:r>
      <w:hyperlink r:id="rId35" w:history="1">
        <w:proofErr w:type="spellStart"/>
        <w:r w:rsidR="00773728" w:rsidRPr="00E72B70">
          <w:rPr>
            <w:rStyle w:val="Lienhypertexte"/>
            <w:lang w:val="en-US"/>
          </w:rPr>
          <w:t>lauréate</w:t>
        </w:r>
        <w:proofErr w:type="spellEnd"/>
      </w:hyperlink>
    </w:p>
    <w:p w14:paraId="4A9E7C9A" w14:textId="32E984DD" w:rsidR="00E72B70" w:rsidRPr="00E72B70" w:rsidRDefault="00E72B70" w:rsidP="00E72B70">
      <w:pPr>
        <w:widowControl/>
        <w:suppressAutoHyphens w:val="0"/>
        <w:autoSpaceDN/>
        <w:spacing w:after="0" w:line="240" w:lineRule="auto"/>
        <w:textAlignment w:val="auto"/>
        <w:rPr>
          <w:rFonts w:asciiTheme="minorHAnsi" w:hAnsiTheme="minorHAnsi" w:cstheme="minorHAnsi"/>
          <w:b/>
          <w:sz w:val="24"/>
          <w:szCs w:val="24"/>
          <w:u w:val="single"/>
          <w:lang w:val="fr-BE"/>
        </w:rPr>
      </w:pPr>
      <w:r w:rsidRPr="00E72B70">
        <w:rPr>
          <w:rFonts w:asciiTheme="minorHAnsi" w:hAnsiTheme="minorHAnsi" w:cstheme="minorHAnsi"/>
          <w:b/>
          <w:sz w:val="24"/>
          <w:szCs w:val="24"/>
          <w:u w:val="single"/>
          <w:lang w:val="fr-BE"/>
        </w:rPr>
        <w:t xml:space="preserve">TECHNOLOGIES DE L’INFORMATION </w:t>
      </w:r>
      <w:r w:rsidRPr="00E72B70">
        <w:rPr>
          <w:rFonts w:asciiTheme="minorHAnsi" w:hAnsiTheme="minorHAnsi" w:cstheme="minorHAnsi"/>
          <w:sz w:val="24"/>
          <w:szCs w:val="24"/>
          <w:u w:val="single"/>
          <w:lang w:val="fr-BE"/>
        </w:rPr>
        <w:t>« </w:t>
      </w:r>
      <w:hyperlink r:id="rId36" w:history="1"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HERA </w:t>
        </w:r>
        <w:proofErr w:type="spellStart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>Award</w:t>
        </w:r>
        <w:proofErr w:type="spellEnd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 </w:t>
        </w:r>
        <w:proofErr w:type="spellStart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>Sustainable</w:t>
        </w:r>
        <w:proofErr w:type="spellEnd"/>
        <w:r w:rsidRPr="00E72B70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 IT 2019</w:t>
        </w:r>
        <w:r w:rsidRPr="00E72B70">
          <w:rPr>
            <w:rStyle w:val="Lienhypertexte"/>
            <w:rFonts w:asciiTheme="minorHAnsi" w:hAnsiTheme="minorHAnsi" w:cstheme="minorHAnsi"/>
            <w:sz w:val="24"/>
            <w:szCs w:val="24"/>
            <w:lang w:val="fr-BE"/>
          </w:rPr>
          <w:t> </w:t>
        </w:r>
      </w:hyperlink>
      <w:r w:rsidRPr="00E72B70">
        <w:rPr>
          <w:rFonts w:asciiTheme="minorHAnsi" w:hAnsiTheme="minorHAnsi" w:cstheme="minorHAnsi"/>
          <w:sz w:val="24"/>
          <w:szCs w:val="24"/>
          <w:u w:val="single"/>
          <w:lang w:val="fr-BE"/>
        </w:rPr>
        <w:t>»</w:t>
      </w:r>
    </w:p>
    <w:p w14:paraId="4E14DD67" w14:textId="77777777" w:rsidR="00E72B70" w:rsidRDefault="007C42D1" w:rsidP="00E72B70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 w:rsidRPr="00E72B70">
        <w:rPr>
          <w:rFonts w:cs="Calibri"/>
          <w:color w:val="000000"/>
          <w:lang w:val="fr-BE"/>
        </w:rPr>
        <w:t xml:space="preserve">Jean-Claude </w:t>
      </w:r>
      <w:proofErr w:type="spellStart"/>
      <w:r w:rsidRPr="00E72B70">
        <w:rPr>
          <w:rFonts w:cs="Calibri"/>
          <w:color w:val="000000"/>
          <w:lang w:val="fr-BE"/>
        </w:rPr>
        <w:t>Englebert</w:t>
      </w:r>
      <w:proofErr w:type="spellEnd"/>
      <w:r w:rsidRPr="00E72B70">
        <w:rPr>
          <w:rFonts w:cs="Calibri"/>
          <w:color w:val="000000"/>
          <w:lang w:val="fr-BE"/>
        </w:rPr>
        <w:t xml:space="preserve">, </w:t>
      </w:r>
      <w:hyperlink r:id="rId37" w:history="1">
        <w:r w:rsidRPr="00E72B70">
          <w:rPr>
            <w:rStyle w:val="Lienhypertexte"/>
            <w:rFonts w:cs="Calibri"/>
            <w:lang w:val="fr-BE"/>
          </w:rPr>
          <w:t>lauréat</w:t>
        </w:r>
      </w:hyperlink>
      <w:r w:rsidR="00E72B70" w:rsidRPr="00E72B70">
        <w:rPr>
          <w:rFonts w:cs="Calibri"/>
          <w:color w:val="000000"/>
          <w:lang w:val="fr-BE"/>
        </w:rPr>
        <w:t xml:space="preserve"> </w:t>
      </w:r>
    </w:p>
    <w:p w14:paraId="2ED7A37E" w14:textId="0B89A867" w:rsidR="00E72B70" w:rsidRPr="00773728" w:rsidRDefault="00E72B70" w:rsidP="00E72B70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cs="Calibri"/>
          <w:color w:val="000000"/>
          <w:lang w:val="fr-BE"/>
        </w:rPr>
      </w:pPr>
      <w:r>
        <w:rPr>
          <w:rFonts w:cs="Calibri"/>
          <w:color w:val="000000"/>
          <w:lang w:val="fr-BE"/>
        </w:rPr>
        <w:t>David Junot</w:t>
      </w:r>
      <w:r w:rsidRPr="00773728">
        <w:rPr>
          <w:rFonts w:cs="Calibri"/>
          <w:color w:val="000000"/>
          <w:lang w:val="fr-BE"/>
        </w:rPr>
        <w:t xml:space="preserve">, </w:t>
      </w:r>
      <w:hyperlink r:id="rId38" w:history="1">
        <w:r w:rsidRPr="00773728">
          <w:rPr>
            <w:rStyle w:val="Lienhypertexte"/>
            <w:rFonts w:eastAsia="Times New Roman" w:cs="Calibri"/>
            <w:kern w:val="0"/>
            <w:lang w:val="fr-BE" w:eastAsia="fr-FR"/>
          </w:rPr>
          <w:t xml:space="preserve">nominée </w:t>
        </w:r>
      </w:hyperlink>
    </w:p>
    <w:p w14:paraId="21A7EB7F" w14:textId="28B0447F" w:rsidR="00E72B70" w:rsidRPr="00070FDD" w:rsidRDefault="00E72B70" w:rsidP="00E72B70">
      <w:pPr>
        <w:widowControl/>
        <w:suppressAutoHyphens w:val="0"/>
        <w:autoSpaceDN/>
        <w:spacing w:after="0" w:line="240" w:lineRule="auto"/>
        <w:ind w:left="708"/>
        <w:textAlignment w:val="auto"/>
        <w:rPr>
          <w:rFonts w:eastAsia="Times New Roman" w:cs="Calibri"/>
          <w:color w:val="000000"/>
          <w:kern w:val="0"/>
          <w:lang w:val="fr-BE" w:eastAsia="fr-FR"/>
        </w:rPr>
      </w:pPr>
      <w:proofErr w:type="spellStart"/>
      <w:r>
        <w:rPr>
          <w:rFonts w:eastAsia="Times New Roman" w:cs="Calibri"/>
          <w:color w:val="000000"/>
          <w:kern w:val="0"/>
          <w:lang w:val="fr-BE" w:eastAsia="fr-FR"/>
        </w:rPr>
        <w:t>Antoiné</w:t>
      </w:r>
      <w:proofErr w:type="spellEnd"/>
      <w:r>
        <w:rPr>
          <w:rFonts w:eastAsia="Times New Roman" w:cs="Calibri"/>
          <w:color w:val="000000"/>
          <w:kern w:val="0"/>
          <w:lang w:val="fr-BE" w:eastAsia="fr-FR"/>
        </w:rPr>
        <w:t xml:space="preserve"> Sacré</w:t>
      </w:r>
      <w:r w:rsidRPr="00070FDD">
        <w:rPr>
          <w:rFonts w:eastAsia="Times New Roman" w:cs="Calibri"/>
          <w:color w:val="000000"/>
          <w:kern w:val="0"/>
          <w:lang w:val="fr-BE" w:eastAsia="fr-FR"/>
        </w:rPr>
        <w:t xml:space="preserve">, </w:t>
      </w:r>
      <w:hyperlink r:id="rId39" w:history="1">
        <w:r w:rsidRPr="00070FDD">
          <w:rPr>
            <w:rStyle w:val="Lienhypertexte"/>
            <w:rFonts w:eastAsia="Times New Roman" w:cs="Calibri"/>
            <w:kern w:val="0"/>
            <w:lang w:val="fr-BE" w:eastAsia="fr-FR"/>
          </w:rPr>
          <w:t>nominé</w:t>
        </w:r>
      </w:hyperlink>
    </w:p>
    <w:p w14:paraId="387B6A10" w14:textId="53EC4A05" w:rsidR="007C42D1" w:rsidRDefault="007C42D1" w:rsidP="00E72B70">
      <w:pPr>
        <w:ind w:left="708"/>
        <w:rPr>
          <w:rStyle w:val="Lienhypertexte"/>
          <w:rFonts w:cs="Calibri"/>
          <w:lang w:val="fr-BE"/>
        </w:rPr>
      </w:pPr>
    </w:p>
    <w:p w14:paraId="2AE083F9" w14:textId="3F4EB15E" w:rsidR="00A04113" w:rsidRPr="00A04113" w:rsidRDefault="00A04113" w:rsidP="00A04113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b/>
          <w:sz w:val="24"/>
          <w:szCs w:val="24"/>
          <w:u w:val="single"/>
        </w:rPr>
      </w:pPr>
      <w:r w:rsidRPr="00A04113">
        <w:rPr>
          <w:rStyle w:val="Policepardfaut1"/>
          <w:rFonts w:asciiTheme="minorHAnsi" w:hAnsiTheme="minorHAnsi" w:cstheme="minorHAnsi"/>
          <w:b/>
          <w:sz w:val="24"/>
          <w:szCs w:val="24"/>
          <w:u w:val="single"/>
        </w:rPr>
        <w:t>Matériel visuel :</w:t>
      </w:r>
    </w:p>
    <w:p w14:paraId="13C735BA" w14:textId="4B01C805" w:rsidR="004F3CDB" w:rsidRPr="00A04113" w:rsidRDefault="00A04113" w:rsidP="00A04113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  <w:lang w:val="fr-BE"/>
        </w:rPr>
      </w:pPr>
      <w:r w:rsidRPr="00A04113">
        <w:rPr>
          <w:rFonts w:asciiTheme="minorHAnsi" w:hAnsiTheme="minorHAnsi" w:cstheme="minorHAnsi"/>
          <w:sz w:val="24"/>
          <w:szCs w:val="24"/>
          <w:lang w:val="fr-BE"/>
        </w:rPr>
        <w:t xml:space="preserve">Voici la </w:t>
      </w:r>
      <w:hyperlink r:id="rId40" w:history="1">
        <w:r w:rsidR="00424BE7" w:rsidRPr="00A04113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 xml:space="preserve">sélection de photos </w:t>
        </w:r>
        <w:r w:rsidRPr="00A04113">
          <w:rPr>
            <w:rStyle w:val="Lienhypertexte"/>
            <w:rFonts w:asciiTheme="minorHAnsi" w:hAnsiTheme="minorHAnsi" w:cstheme="minorHAnsi"/>
            <w:b/>
            <w:sz w:val="24"/>
            <w:szCs w:val="24"/>
            <w:lang w:val="fr-BE"/>
          </w:rPr>
          <w:t>en HD</w:t>
        </w:r>
      </w:hyperlink>
    </w:p>
    <w:p w14:paraId="658DD534" w14:textId="3428E9B2" w:rsidR="004F3CDB" w:rsidRPr="007C42D1" w:rsidRDefault="00D449B7" w:rsidP="00A04113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b/>
          <w:sz w:val="24"/>
          <w:szCs w:val="24"/>
          <w:u w:val="single"/>
        </w:rPr>
      </w:pPr>
      <w:hyperlink r:id="rId41" w:history="1">
        <w:r w:rsidR="007C42D1" w:rsidRPr="004F3CDB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Les vidéos</w:t>
        </w:r>
      </w:hyperlink>
      <w:r w:rsidR="007C42D1">
        <w:rPr>
          <w:rFonts w:asciiTheme="minorHAnsi" w:hAnsiTheme="minorHAnsi" w:cstheme="minorHAnsi"/>
          <w:b/>
          <w:sz w:val="24"/>
          <w:szCs w:val="24"/>
          <w:u w:val="single"/>
        </w:rPr>
        <w:t xml:space="preserve"> </w:t>
      </w:r>
      <w:r w:rsidR="007C42D1" w:rsidRPr="004F3CDB">
        <w:rPr>
          <w:rFonts w:asciiTheme="minorHAnsi" w:hAnsiTheme="minorHAnsi" w:cstheme="minorHAnsi"/>
          <w:sz w:val="24"/>
          <w:szCs w:val="24"/>
        </w:rPr>
        <w:t>présentant le travail de chacun des lauréats sont à découvrir et partager</w:t>
      </w:r>
      <w:r w:rsidR="004F3CDB" w:rsidRPr="004F3CDB">
        <w:rPr>
          <w:rFonts w:asciiTheme="minorHAnsi" w:hAnsiTheme="minorHAnsi" w:cstheme="minorHAnsi"/>
          <w:sz w:val="24"/>
          <w:szCs w:val="24"/>
        </w:rPr>
        <w:t>.</w:t>
      </w:r>
    </w:p>
    <w:p w14:paraId="587157A5" w14:textId="6BD33962" w:rsidR="004F3CDB" w:rsidRDefault="00D449B7" w:rsidP="00A04113">
      <w:pPr>
        <w:pStyle w:val="Standard"/>
        <w:numPr>
          <w:ilvl w:val="0"/>
          <w:numId w:val="6"/>
        </w:num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hyperlink r:id="rId42" w:history="1">
        <w:r w:rsidR="004F3CDB" w:rsidRPr="004F3CDB">
          <w:rPr>
            <w:rStyle w:val="Lienhypertexte"/>
            <w:rFonts w:asciiTheme="minorHAnsi" w:hAnsiTheme="minorHAnsi" w:cstheme="minorHAnsi"/>
            <w:b/>
            <w:sz w:val="24"/>
            <w:szCs w:val="24"/>
          </w:rPr>
          <w:t>La brochure</w:t>
        </w:r>
      </w:hyperlink>
      <w:r w:rsidR="004F3CDB" w:rsidRPr="004F3CD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F3CDB">
        <w:rPr>
          <w:rFonts w:asciiTheme="minorHAnsi" w:hAnsiTheme="minorHAnsi" w:cstheme="minorHAnsi"/>
          <w:sz w:val="24"/>
          <w:szCs w:val="24"/>
        </w:rPr>
        <w:t>HERA AWARDS 2019 présentant les primés, leurs promoteurs et l’avis du jury est également disponible en ligne.</w:t>
      </w:r>
    </w:p>
    <w:p w14:paraId="275E85A5" w14:textId="48F74049" w:rsidR="00E72B70" w:rsidRDefault="00E72B70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4"/>
          <w:szCs w:val="24"/>
        </w:rPr>
      </w:pPr>
    </w:p>
    <w:p w14:paraId="506A01E4" w14:textId="57AEE718" w:rsidR="00A04113" w:rsidRDefault="00A04113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4"/>
          <w:szCs w:val="24"/>
        </w:rPr>
      </w:pPr>
      <w:r w:rsidRPr="00A04113">
        <w:rPr>
          <w:rStyle w:val="Policepardfaut1"/>
          <w:rFonts w:asciiTheme="minorHAnsi" w:hAnsiTheme="minorHAnsi" w:cstheme="minorHAnsi"/>
          <w:b/>
          <w:sz w:val="24"/>
          <w:szCs w:val="24"/>
          <w:u w:val="single"/>
        </w:rPr>
        <w:t>Contact presse</w:t>
      </w:r>
      <w:r>
        <w:rPr>
          <w:rStyle w:val="Policepardfaut1"/>
          <w:rFonts w:asciiTheme="minorHAnsi" w:hAnsiTheme="minorHAnsi" w:cstheme="minorHAnsi"/>
          <w:sz w:val="24"/>
          <w:szCs w:val="24"/>
        </w:rPr>
        <w:t> :</w:t>
      </w:r>
    </w:p>
    <w:p w14:paraId="1F72C59E" w14:textId="77777777" w:rsidR="00A04113" w:rsidRDefault="00080A82" w:rsidP="00E72B70">
      <w:pPr>
        <w:pStyle w:val="Standard"/>
        <w:spacing w:line="276" w:lineRule="auto"/>
        <w:jc w:val="both"/>
        <w:rPr>
          <w:rStyle w:val="Policepardfaut1"/>
          <w:rFonts w:asciiTheme="minorHAnsi" w:hAnsiTheme="minorHAnsi" w:cstheme="minorHAnsi"/>
          <w:sz w:val="24"/>
          <w:szCs w:val="24"/>
        </w:rPr>
      </w:pPr>
      <w:r w:rsidRPr="00080A82">
        <w:rPr>
          <w:rStyle w:val="Policepardfaut1"/>
          <w:rFonts w:asciiTheme="minorHAnsi" w:hAnsiTheme="minorHAnsi" w:cstheme="minorHAnsi"/>
          <w:sz w:val="24"/>
          <w:szCs w:val="24"/>
        </w:rPr>
        <w:t xml:space="preserve">Chacun des </w:t>
      </w:r>
      <w:r>
        <w:rPr>
          <w:rStyle w:val="Policepardfaut1"/>
          <w:rFonts w:asciiTheme="minorHAnsi" w:hAnsiTheme="minorHAnsi" w:cstheme="minorHAnsi"/>
          <w:sz w:val="24"/>
          <w:szCs w:val="24"/>
        </w:rPr>
        <w:t>primés</w:t>
      </w:r>
      <w:r w:rsidRPr="00080A82">
        <w:rPr>
          <w:rStyle w:val="Policepardfaut1"/>
          <w:rFonts w:asciiTheme="minorHAnsi" w:hAnsiTheme="minorHAnsi" w:cstheme="minorHAnsi"/>
          <w:sz w:val="24"/>
          <w:szCs w:val="24"/>
        </w:rPr>
        <w:t xml:space="preserve"> et des présidents de Jury, de même que Benoît </w:t>
      </w:r>
      <w:proofErr w:type="spellStart"/>
      <w:r w:rsidRPr="00080A82">
        <w:rPr>
          <w:rStyle w:val="Policepardfaut1"/>
          <w:rFonts w:asciiTheme="minorHAnsi" w:hAnsiTheme="minorHAnsi" w:cstheme="minorHAnsi"/>
          <w:sz w:val="24"/>
          <w:szCs w:val="24"/>
        </w:rPr>
        <w:t>Derenne</w:t>
      </w:r>
      <w:proofErr w:type="spellEnd"/>
      <w:r w:rsidRPr="00080A82">
        <w:rPr>
          <w:rStyle w:val="Policepardfaut1"/>
          <w:rFonts w:asciiTheme="minorHAnsi" w:hAnsiTheme="minorHAnsi" w:cstheme="minorHAnsi"/>
          <w:sz w:val="24"/>
          <w:szCs w:val="24"/>
        </w:rPr>
        <w:t xml:space="preserve">, directeur de la Fondation pour les Générations Futures, est disponible pour une </w:t>
      </w:r>
      <w:r w:rsidRPr="00E403FF">
        <w:rPr>
          <w:rStyle w:val="Policepardfaut1"/>
          <w:rFonts w:asciiTheme="minorHAnsi" w:hAnsiTheme="minorHAnsi" w:cstheme="minorHAnsi"/>
          <w:b/>
          <w:sz w:val="24"/>
          <w:szCs w:val="24"/>
        </w:rPr>
        <w:t>interview</w:t>
      </w:r>
      <w:r w:rsidRPr="00080A82">
        <w:rPr>
          <w:rStyle w:val="Policepardfaut1"/>
          <w:rFonts w:asciiTheme="minorHAnsi" w:hAnsiTheme="minorHAnsi" w:cstheme="minorHAnsi"/>
          <w:sz w:val="24"/>
          <w:szCs w:val="24"/>
        </w:rPr>
        <w:t>.</w:t>
      </w:r>
      <w:r w:rsidR="00E403FF">
        <w:rPr>
          <w:rStyle w:val="Policepardfaut1"/>
          <w:rFonts w:asciiTheme="minorHAnsi" w:hAnsiTheme="minorHAnsi" w:cstheme="minorHAnsi"/>
          <w:sz w:val="24"/>
          <w:szCs w:val="24"/>
        </w:rPr>
        <w:t xml:space="preserve"> </w:t>
      </w:r>
    </w:p>
    <w:p w14:paraId="7FF6C516" w14:textId="7CD556E0" w:rsidR="00080A82" w:rsidRPr="00E403FF" w:rsidRDefault="00080A82" w:rsidP="00E72B70">
      <w:pPr>
        <w:pStyle w:val="Standard"/>
        <w:spacing w:line="276" w:lineRule="auto"/>
        <w:jc w:val="both"/>
        <w:rPr>
          <w:rStyle w:val="Lienhypertexte"/>
          <w:rFonts w:asciiTheme="minorHAnsi" w:hAnsiTheme="minorHAnsi" w:cstheme="minorHAnsi"/>
          <w:color w:val="auto"/>
          <w:sz w:val="24"/>
          <w:szCs w:val="24"/>
          <w:u w:val="none"/>
        </w:rPr>
      </w:pPr>
      <w:r w:rsidRPr="00E403FF">
        <w:rPr>
          <w:rStyle w:val="Policepardfaut1"/>
          <w:rFonts w:asciiTheme="minorHAnsi" w:hAnsiTheme="minorHAnsi" w:cstheme="minorHAnsi"/>
          <w:sz w:val="24"/>
          <w:szCs w:val="24"/>
        </w:rPr>
        <w:t xml:space="preserve">Prière de contacter Cécile Purnode, Chargée de Communication: 0479 52 69 11 -  </w:t>
      </w:r>
      <w:hyperlink r:id="rId43" w:history="1">
        <w:r w:rsidRPr="00E403FF">
          <w:rPr>
            <w:rStyle w:val="Lienhypertexte"/>
            <w:rFonts w:asciiTheme="minorHAnsi" w:hAnsiTheme="minorHAnsi" w:cstheme="minorHAnsi"/>
            <w:sz w:val="24"/>
            <w:szCs w:val="24"/>
          </w:rPr>
          <w:t>c.purnode@fgf.be</w:t>
        </w:r>
      </w:hyperlink>
    </w:p>
    <w:p w14:paraId="38CA9F9B" w14:textId="26F15CA8" w:rsidR="00172A09" w:rsidRPr="005A4C6B" w:rsidRDefault="0064471B" w:rsidP="007C42D1">
      <w:pPr>
        <w:pStyle w:val="Standard"/>
        <w:spacing w:line="276" w:lineRule="auto"/>
        <w:ind w:left="720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br/>
      </w:r>
    </w:p>
    <w:p w14:paraId="11BD11D3" w14:textId="625F7BDE" w:rsidR="00E403FF" w:rsidRPr="00245B56" w:rsidRDefault="00E403FF" w:rsidP="00E403FF">
      <w:pPr>
        <w:rPr>
          <w:rFonts w:asciiTheme="minorHAnsi" w:hAnsiTheme="minorHAnsi" w:cstheme="minorHAnsi"/>
          <w:b/>
        </w:rPr>
      </w:pPr>
      <w:r w:rsidRPr="00245B56">
        <w:rPr>
          <w:rFonts w:asciiTheme="minorHAnsi" w:hAnsiTheme="minorHAnsi" w:cstheme="minorHAnsi"/>
          <w:b/>
        </w:rPr>
        <w:t xml:space="preserve">A propos de </w:t>
      </w:r>
      <w:r>
        <w:rPr>
          <w:rFonts w:asciiTheme="minorHAnsi" w:hAnsiTheme="minorHAnsi" w:cstheme="minorHAnsi"/>
          <w:b/>
        </w:rPr>
        <w:t xml:space="preserve">HERA et de </w:t>
      </w:r>
      <w:r w:rsidRPr="00245B56">
        <w:rPr>
          <w:rFonts w:asciiTheme="minorHAnsi" w:hAnsiTheme="minorHAnsi" w:cstheme="minorHAnsi"/>
          <w:b/>
        </w:rPr>
        <w:t>La Fondation pour les Générations Futures</w:t>
      </w:r>
    </w:p>
    <w:p w14:paraId="273C1075" w14:textId="0911500C" w:rsidR="00E403FF" w:rsidRPr="00E403FF" w:rsidRDefault="00D449B7" w:rsidP="00E403FF">
      <w:pPr>
        <w:jc w:val="both"/>
        <w:rPr>
          <w:rFonts w:asciiTheme="minorHAnsi" w:hAnsiTheme="minorHAnsi" w:cstheme="minorHAnsi"/>
        </w:rPr>
      </w:pPr>
      <w:hyperlink r:id="rId44" w:history="1">
        <w:r w:rsidR="00E403FF" w:rsidRPr="00E403FF">
          <w:rPr>
            <w:rStyle w:val="Lienhypertexte"/>
            <w:rFonts w:asciiTheme="minorHAnsi" w:hAnsiTheme="minorHAnsi" w:cstheme="minorHAnsi"/>
          </w:rPr>
          <w:t>HERA</w:t>
        </w:r>
      </w:hyperlink>
      <w:r w:rsidR="00E403FF">
        <w:rPr>
          <w:rFonts w:asciiTheme="minorHAnsi" w:hAnsiTheme="minorHAnsi" w:cstheme="minorHAnsi"/>
        </w:rPr>
        <w:t xml:space="preserve"> est une initiative de la Fondation pour les Générations Futures. </w:t>
      </w:r>
      <w:r w:rsidR="00E403FF" w:rsidRPr="00245B56">
        <w:rPr>
          <w:rFonts w:asciiTheme="minorHAnsi" w:hAnsiTheme="minorHAnsi" w:cstheme="minorHAnsi"/>
        </w:rPr>
        <w:t xml:space="preserve">Fondée en 1998, la Fondation pour les Générations Futures est la fondation belge </w:t>
      </w:r>
      <w:r w:rsidR="00E403FF" w:rsidRPr="00245B56">
        <w:rPr>
          <w:rFonts w:asciiTheme="minorHAnsi" w:hAnsiTheme="minorHAnsi" w:cstheme="minorHAnsi"/>
          <w:b/>
        </w:rPr>
        <w:t>dédiée exclusivement à la transition de notre société vers un mode de développement soutenable, l’un des plus grands défis du 21ème siècle.</w:t>
      </w:r>
      <w:r w:rsidR="00E403FF" w:rsidRPr="00245B56">
        <w:rPr>
          <w:rFonts w:asciiTheme="minorHAnsi" w:hAnsiTheme="minorHAnsi" w:cstheme="minorHAnsi"/>
        </w:rPr>
        <w:t xml:space="preserve"> Fondation d’utilité publique, employant aujourd’hui 1</w:t>
      </w:r>
      <w:r w:rsidR="00E403FF">
        <w:rPr>
          <w:rFonts w:asciiTheme="minorHAnsi" w:hAnsiTheme="minorHAnsi" w:cstheme="minorHAnsi"/>
        </w:rPr>
        <w:t>5</w:t>
      </w:r>
      <w:r w:rsidR="00E403FF" w:rsidRPr="00245B56">
        <w:rPr>
          <w:rFonts w:asciiTheme="minorHAnsi" w:hAnsiTheme="minorHAnsi" w:cstheme="minorHAnsi"/>
        </w:rPr>
        <w:t xml:space="preserve"> personnes, elle est pluraliste, indépendante et active dans les trois régions du pays. </w:t>
      </w:r>
      <w:r w:rsidR="00E403FF" w:rsidRPr="00245B56">
        <w:rPr>
          <w:rFonts w:asciiTheme="minorHAnsi" w:hAnsiTheme="minorHAnsi" w:cstheme="minorHAnsi"/>
          <w:b/>
        </w:rPr>
        <w:t>Plateforme de philanthropie transformatrice</w:t>
      </w:r>
      <w:r w:rsidR="00E403FF" w:rsidRPr="00245B56">
        <w:rPr>
          <w:rFonts w:asciiTheme="minorHAnsi" w:hAnsiTheme="minorHAnsi" w:cstheme="minorHAnsi"/>
        </w:rPr>
        <w:t>, elle permet à ses partenaires, mécènes et donateurs d’investir dans les générations futures.</w:t>
      </w:r>
      <w:r w:rsidR="0044250C">
        <w:rPr>
          <w:rFonts w:asciiTheme="minorHAnsi" w:hAnsiTheme="minorHAnsi" w:cstheme="minorHAnsi"/>
        </w:rPr>
        <w:t xml:space="preserve"> E</w:t>
      </w:r>
      <w:r w:rsidR="00E403FF" w:rsidRPr="00245B56">
        <w:rPr>
          <w:rFonts w:asciiTheme="minorHAnsi" w:hAnsiTheme="minorHAnsi" w:cstheme="minorHAnsi"/>
        </w:rPr>
        <w:t xml:space="preserve">lle dispose d’une </w:t>
      </w:r>
      <w:r w:rsidR="00E403FF" w:rsidRPr="00245B56">
        <w:rPr>
          <w:rFonts w:asciiTheme="minorHAnsi" w:hAnsiTheme="minorHAnsi" w:cstheme="minorHAnsi"/>
          <w:b/>
        </w:rPr>
        <w:t xml:space="preserve">vaste expérience dans le soutien d’organisations et de porteurs de projets </w:t>
      </w:r>
      <w:r w:rsidR="00E403FF" w:rsidRPr="00245B56">
        <w:rPr>
          <w:rFonts w:asciiTheme="minorHAnsi" w:hAnsiTheme="minorHAnsi" w:cstheme="minorHAnsi"/>
        </w:rPr>
        <w:t>qui mettent en œuvre des initiatives soutenables en Belgique et en Europe.</w:t>
      </w:r>
      <w:r w:rsidR="00E403FF">
        <w:rPr>
          <w:rFonts w:asciiTheme="minorHAnsi" w:hAnsiTheme="minorHAnsi" w:cstheme="minorHAnsi"/>
        </w:rPr>
        <w:t xml:space="preserve"> </w:t>
      </w:r>
      <w:hyperlink r:id="rId45" w:history="1">
        <w:r w:rsidR="00E403FF" w:rsidRPr="00E77399">
          <w:rPr>
            <w:rStyle w:val="Lienhypertexte"/>
            <w:rFonts w:asciiTheme="minorHAnsi" w:hAnsiTheme="minorHAnsi" w:cstheme="minorHAnsi"/>
            <w:b/>
          </w:rPr>
          <w:t>www.fgf.be</w:t>
        </w:r>
      </w:hyperlink>
    </w:p>
    <w:sectPr w:rsidR="00E403FF" w:rsidRPr="00E403FF" w:rsidSect="00663161">
      <w:headerReference w:type="default" r:id="rId46"/>
      <w:pgSz w:w="11906" w:h="16838"/>
      <w:pgMar w:top="1560" w:right="1134" w:bottom="67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43797" w14:textId="77777777" w:rsidR="00D449B7" w:rsidRDefault="00D449B7">
      <w:pPr>
        <w:spacing w:after="0" w:line="240" w:lineRule="auto"/>
      </w:pPr>
      <w:r>
        <w:separator/>
      </w:r>
    </w:p>
  </w:endnote>
  <w:endnote w:type="continuationSeparator" w:id="0">
    <w:p w14:paraId="2A425DEB" w14:textId="77777777" w:rsidR="00D449B7" w:rsidRDefault="00D44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20B0604020202020204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E63360" w14:textId="77777777" w:rsidR="00D449B7" w:rsidRDefault="00D449B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36E343F" w14:textId="77777777" w:rsidR="00D449B7" w:rsidRDefault="00D449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0AB10" w14:textId="13BE71FE" w:rsidR="00B81627" w:rsidRDefault="00B81627">
    <w:pPr>
      <w:pStyle w:val="En-tte1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F2C5580" wp14:editId="42B02B7D">
          <wp:simplePos x="0" y="0"/>
          <wp:positionH relativeFrom="margin">
            <wp:posOffset>3573780</wp:posOffset>
          </wp:positionH>
          <wp:positionV relativeFrom="paragraph">
            <wp:posOffset>-98425</wp:posOffset>
          </wp:positionV>
          <wp:extent cx="2550160" cy="480060"/>
          <wp:effectExtent l="0" t="0" r="2540" b="2540"/>
          <wp:wrapTopAndBottom/>
          <wp:docPr id="1" name="images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50160" cy="4800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3777CA9" wp14:editId="0CF131E8">
          <wp:simplePos x="0" y="0"/>
          <wp:positionH relativeFrom="column">
            <wp:posOffset>-62865</wp:posOffset>
          </wp:positionH>
          <wp:positionV relativeFrom="paragraph">
            <wp:posOffset>-226907</wp:posOffset>
          </wp:positionV>
          <wp:extent cx="846455" cy="956310"/>
          <wp:effectExtent l="0" t="0" r="4445" b="0"/>
          <wp:wrapSquare wrapText="bothSides"/>
          <wp:docPr id="17" name="Imag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HERA_languette_400px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645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04E4C0D" w14:textId="34A97FB2" w:rsidR="00B81627" w:rsidRDefault="00B81627">
    <w:pPr>
      <w:pStyle w:val="En-tte1"/>
    </w:pPr>
  </w:p>
  <w:p w14:paraId="201B2358" w14:textId="77777777" w:rsidR="00B81627" w:rsidRPr="00B81627" w:rsidRDefault="00B81627" w:rsidP="00B81627">
    <w:pPr>
      <w:pStyle w:val="Standard"/>
      <w:spacing w:line="276" w:lineRule="auto"/>
      <w:rPr>
        <w:rStyle w:val="Policepardfaut1"/>
        <w:rFonts w:asciiTheme="minorHAnsi" w:hAnsiTheme="minorHAnsi" w:cstheme="minorHAnsi"/>
        <w:b/>
        <w:bCs/>
        <w:i/>
      </w:rPr>
    </w:pPr>
  </w:p>
  <w:p w14:paraId="0C27CE35" w14:textId="6E1E6BD1" w:rsidR="00B81627" w:rsidRPr="00B81627" w:rsidRDefault="00B81627" w:rsidP="00B81627">
    <w:pPr>
      <w:pStyle w:val="Standard"/>
      <w:spacing w:line="276" w:lineRule="auto"/>
      <w:rPr>
        <w:rStyle w:val="Policepardfaut1"/>
        <w:rFonts w:asciiTheme="minorHAnsi" w:hAnsiTheme="minorHAnsi" w:cstheme="minorHAnsi"/>
        <w:b/>
        <w:bCs/>
        <w:i/>
      </w:rPr>
    </w:pPr>
    <w:r w:rsidRPr="00B81627">
      <w:rPr>
        <w:rStyle w:val="Policepardfaut1"/>
        <w:rFonts w:asciiTheme="minorHAnsi" w:hAnsiTheme="minorHAnsi" w:cstheme="minorHAnsi"/>
        <w:b/>
        <w:bCs/>
        <w:i/>
      </w:rPr>
      <w:t>HERA, préparer les cerveaux de demain à penser et à agir à 360°</w:t>
    </w:r>
  </w:p>
  <w:p w14:paraId="41A6033A" w14:textId="2AFF0062" w:rsidR="00F508AE" w:rsidRDefault="00F508AE">
    <w:pPr>
      <w:pStyle w:val="En-tte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9B2041"/>
    <w:multiLevelType w:val="hybridMultilevel"/>
    <w:tmpl w:val="A9F467C6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B436DA"/>
    <w:multiLevelType w:val="hybridMultilevel"/>
    <w:tmpl w:val="EC8433B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60E16"/>
    <w:multiLevelType w:val="hybridMultilevel"/>
    <w:tmpl w:val="2332BE90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272B53"/>
    <w:multiLevelType w:val="hybridMultilevel"/>
    <w:tmpl w:val="9790184E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64157C"/>
    <w:multiLevelType w:val="multilevel"/>
    <w:tmpl w:val="D8B40454"/>
    <w:styleLink w:val="WWNum1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EFC7EA8"/>
    <w:multiLevelType w:val="hybridMultilevel"/>
    <w:tmpl w:val="C98211A8"/>
    <w:lvl w:ilvl="0" w:tplc="B02E5B3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hideSpellingErrors/>
  <w:hideGrammaticalErrors/>
  <w:proofState w:spelling="clean"/>
  <w:attachedTemplate r:id="rId1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C13"/>
    <w:rsid w:val="0006237B"/>
    <w:rsid w:val="00062F8E"/>
    <w:rsid w:val="00070FDD"/>
    <w:rsid w:val="00080A82"/>
    <w:rsid w:val="000B4CC8"/>
    <w:rsid w:val="000D7F1D"/>
    <w:rsid w:val="000E29AC"/>
    <w:rsid w:val="00121B29"/>
    <w:rsid w:val="00172A09"/>
    <w:rsid w:val="0018777F"/>
    <w:rsid w:val="00191708"/>
    <w:rsid w:val="001E24C4"/>
    <w:rsid w:val="001F6348"/>
    <w:rsid w:val="00210006"/>
    <w:rsid w:val="00242C13"/>
    <w:rsid w:val="00387273"/>
    <w:rsid w:val="003B461A"/>
    <w:rsid w:val="00414475"/>
    <w:rsid w:val="00424BE7"/>
    <w:rsid w:val="0044250C"/>
    <w:rsid w:val="004A5833"/>
    <w:rsid w:val="004E29BD"/>
    <w:rsid w:val="004E6A51"/>
    <w:rsid w:val="004F3CDB"/>
    <w:rsid w:val="0052343B"/>
    <w:rsid w:val="00541E3E"/>
    <w:rsid w:val="00560561"/>
    <w:rsid w:val="005A4C6B"/>
    <w:rsid w:val="005A5A5B"/>
    <w:rsid w:val="005C1300"/>
    <w:rsid w:val="0063195F"/>
    <w:rsid w:val="0064471B"/>
    <w:rsid w:val="00663161"/>
    <w:rsid w:val="006D62FA"/>
    <w:rsid w:val="00715549"/>
    <w:rsid w:val="0073021E"/>
    <w:rsid w:val="00773728"/>
    <w:rsid w:val="0078795A"/>
    <w:rsid w:val="007927AC"/>
    <w:rsid w:val="007C36F9"/>
    <w:rsid w:val="007C42D1"/>
    <w:rsid w:val="007D0A6E"/>
    <w:rsid w:val="00800A7D"/>
    <w:rsid w:val="008270D3"/>
    <w:rsid w:val="00842622"/>
    <w:rsid w:val="00845F3B"/>
    <w:rsid w:val="0089554F"/>
    <w:rsid w:val="008C5E0D"/>
    <w:rsid w:val="0093035A"/>
    <w:rsid w:val="009951BD"/>
    <w:rsid w:val="009968C2"/>
    <w:rsid w:val="009A242B"/>
    <w:rsid w:val="009B4039"/>
    <w:rsid w:val="009B71AB"/>
    <w:rsid w:val="00A01FCE"/>
    <w:rsid w:val="00A04113"/>
    <w:rsid w:val="00A058CD"/>
    <w:rsid w:val="00A414AA"/>
    <w:rsid w:val="00A4485D"/>
    <w:rsid w:val="00A71B5C"/>
    <w:rsid w:val="00AF4BEC"/>
    <w:rsid w:val="00B10820"/>
    <w:rsid w:val="00B50207"/>
    <w:rsid w:val="00B63579"/>
    <w:rsid w:val="00B81627"/>
    <w:rsid w:val="00BE2C10"/>
    <w:rsid w:val="00C47968"/>
    <w:rsid w:val="00CC4163"/>
    <w:rsid w:val="00CE5B3F"/>
    <w:rsid w:val="00D05EC4"/>
    <w:rsid w:val="00D429D2"/>
    <w:rsid w:val="00D449B7"/>
    <w:rsid w:val="00D54F3D"/>
    <w:rsid w:val="00D76912"/>
    <w:rsid w:val="00DA5391"/>
    <w:rsid w:val="00DB3ABE"/>
    <w:rsid w:val="00E244C8"/>
    <w:rsid w:val="00E403FF"/>
    <w:rsid w:val="00E72B70"/>
    <w:rsid w:val="00ED2461"/>
    <w:rsid w:val="00ED277F"/>
    <w:rsid w:val="00EE3FBF"/>
    <w:rsid w:val="00F508AE"/>
    <w:rsid w:val="00FC2485"/>
    <w:rsid w:val="00FD59FB"/>
    <w:rsid w:val="00FE1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4D6744"/>
  <w15:docId w15:val="{1E745ED6-538D-7444-A809-5BF81495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fr-FR" w:eastAsia="en-US" w:bidi="ar-SA"/>
      </w:rPr>
    </w:rPrDefault>
    <w:pPrDefault>
      <w:pPr>
        <w:widowControl w:val="0"/>
        <w:autoSpaceDN w:val="0"/>
        <w:spacing w:after="160" w:line="24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olicepardfaut1">
    <w:name w:val="Police par défaut1"/>
  </w:style>
  <w:style w:type="paragraph" w:customStyle="1" w:styleId="Standard">
    <w:name w:val="Standard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Liste1">
    <w:name w:val="Liste1"/>
    <w:basedOn w:val="Textbody"/>
    <w:rPr>
      <w:rFonts w:cs="Lucida Sans"/>
    </w:rPr>
  </w:style>
  <w:style w:type="paragraph" w:customStyle="1" w:styleId="Lgende1">
    <w:name w:val="Légende1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En-tte1">
    <w:name w:val="En-tête1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Pieddepage1">
    <w:name w:val="Pied de page1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PieddepageCar">
    <w:name w:val="Pied de page Car"/>
    <w:basedOn w:val="Policepardfaut1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Internetlink">
    <w:name w:val="Internet link"/>
    <w:rPr>
      <w:color w:val="0000FF"/>
      <w:u w:val="single"/>
    </w:rPr>
  </w:style>
  <w:style w:type="paragraph" w:styleId="NormalWeb">
    <w:name w:val="Normal (Web)"/>
    <w:basedOn w:val="Normal"/>
    <w:uiPriority w:val="99"/>
    <w:pPr>
      <w:widowControl/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fr-FR"/>
    </w:rPr>
  </w:style>
  <w:style w:type="numbering" w:customStyle="1" w:styleId="WWNum1">
    <w:name w:val="WWNum1"/>
    <w:basedOn w:val="Aucuneliste"/>
    <w:pPr>
      <w:numPr>
        <w:numId w:val="1"/>
      </w:numPr>
    </w:pPr>
  </w:style>
  <w:style w:type="paragraph" w:styleId="En-tte">
    <w:name w:val="header"/>
    <w:basedOn w:val="Normal"/>
    <w:link w:val="En-tte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1">
    <w:name w:val="En-tête Car1"/>
    <w:basedOn w:val="Policepardfaut"/>
    <w:link w:val="En-tte"/>
    <w:uiPriority w:val="99"/>
  </w:style>
  <w:style w:type="paragraph" w:styleId="Pieddepage">
    <w:name w:val="footer"/>
    <w:basedOn w:val="Normal"/>
    <w:link w:val="PieddepageCar1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1">
    <w:name w:val="Pied de page Car1"/>
    <w:basedOn w:val="Policepardfaut"/>
    <w:link w:val="Pieddepage"/>
    <w:uiPriority w:val="99"/>
  </w:style>
  <w:style w:type="paragraph" w:styleId="Textedebulles">
    <w:name w:val="Balloon Text"/>
    <w:basedOn w:val="Normal"/>
    <w:link w:val="TextedebullesCar"/>
    <w:uiPriority w:val="99"/>
    <w:semiHidden/>
    <w:unhideWhenUsed/>
    <w:rsid w:val="0063195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3195F"/>
    <w:rPr>
      <w:rFonts w:ascii="Lucida Grande" w:hAnsi="Lucida Grande" w:cs="Lucida Grande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D277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3021E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4E29BD"/>
    <w:rPr>
      <w:color w:val="954F72" w:themeColor="followedHyperlink"/>
      <w:u w:val="single"/>
    </w:rPr>
  </w:style>
  <w:style w:type="character" w:customStyle="1" w:styleId="apple-converted-space">
    <w:name w:val="apple-converted-space"/>
    <w:basedOn w:val="Policepardfaut"/>
    <w:rsid w:val="00172A09"/>
  </w:style>
  <w:style w:type="character" w:styleId="lev">
    <w:name w:val="Strong"/>
    <w:basedOn w:val="Policepardfaut"/>
    <w:uiPriority w:val="22"/>
    <w:qFormat/>
    <w:rsid w:val="00172A09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D05EC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05EC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05EC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05EC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05EC4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0E2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1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4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27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73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39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68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67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9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6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22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581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0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1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15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0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696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3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89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60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4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84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72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4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8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82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414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09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75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472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57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434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0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51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5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174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8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1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4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59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353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68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86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209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696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552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5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222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69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5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8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06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90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43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77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508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1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37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3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7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3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56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381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78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2987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254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3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7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775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0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83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5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5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60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5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8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98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41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32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6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07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95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624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2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99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9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6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92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981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3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7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70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63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7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7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9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03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5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41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55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85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95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7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1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81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60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975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2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219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34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0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04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2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2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0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23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14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41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08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2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499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37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79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5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1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57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85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408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913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638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97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3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25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49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42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1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2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29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592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391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2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9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45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960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05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23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7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0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254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0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6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935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7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7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4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5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2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5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335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9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6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60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0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67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6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70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52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83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foundationfuturegenerations.org/fr/portal/publication/towards-redesigning-plant-commons-critical-assessment-multilateral-system-access" TargetMode="External"/><Relationship Id="rId18" Type="http://schemas.openxmlformats.org/officeDocument/2006/relationships/hyperlink" Target="https://hera.foundationfuturegenerations.org/fr/content/masters-thesis-award-cooperative-sustainable-economy-2019" TargetMode="External"/><Relationship Id="rId26" Type="http://schemas.openxmlformats.org/officeDocument/2006/relationships/hyperlink" Target="https://www.foundationfuturegenerations.org/fr/portal/publication/repenser-un-processus-legislatif-de-qualite-les-panels-citoyens-une-voie" TargetMode="External"/><Relationship Id="rId39" Type="http://schemas.openxmlformats.org/officeDocument/2006/relationships/hyperlink" Target="https://www.foundationfuturegenerations.org/fr/portal/publication/literature-survey-software-eco-design-definitions-impacts-and-effects-among" TargetMode="External"/><Relationship Id="rId21" Type="http://schemas.openxmlformats.org/officeDocument/2006/relationships/hyperlink" Target="https://www.foundationfuturegenerations.org/fr/portal/publication/collaboration-potentiel-between-cycle-logistics-carriers-belgium" TargetMode="External"/><Relationship Id="rId34" Type="http://schemas.openxmlformats.org/officeDocument/2006/relationships/hyperlink" Target="https://hera.foundationfuturegenerations.org/fr/content/masters-thesis-award-sustainable-design-2019" TargetMode="External"/><Relationship Id="rId42" Type="http://schemas.openxmlformats.org/officeDocument/2006/relationships/hyperlink" Target="https://hera.foundationfuturegenerations.org/fr/portal/publication/hera-awards-2019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www.usaintlouis.b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foundationfuturegenerations.org/fr/portal/publication/quels-effets-sociaux-et-quelles-mesures-daccompagnement-linstauration-dune" TargetMode="External"/><Relationship Id="rId29" Type="http://schemas.openxmlformats.org/officeDocument/2006/relationships/hyperlink" Target="https://www.foundationfuturegenerations.org/fr/portal/publication/la-justice-organisationnelle-une-ressource-face-lepuisement-professionnel-une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hera.foundationfuturegenerations.org/fr/content/doctoral-thesis-award-future-generations-2019" TargetMode="External"/><Relationship Id="rId24" Type="http://schemas.openxmlformats.org/officeDocument/2006/relationships/hyperlink" Target="https://www.foundationfuturegenerations.org/fr/portal/publication/tout-le-monde-ne-veut-pas-etre-maraicher-ethnographie-dune-cooperative-maraichere" TargetMode="External"/><Relationship Id="rId32" Type="http://schemas.openxmlformats.org/officeDocument/2006/relationships/hyperlink" Target="ttps://www.foundationfuturegenerations.org/fr/portal/publication/vers-un-territoire-comme-bien-commun-productif-lexemple-de-la-commune-de-bullange" TargetMode="External"/><Relationship Id="rId37" Type="http://schemas.openxmlformats.org/officeDocument/2006/relationships/hyperlink" Target="https://www.foundationfuturegenerations.org/fr/portal/publication/la-technologie-blockchain-applications-et-implications-environnementales" TargetMode="External"/><Relationship Id="rId40" Type="http://schemas.openxmlformats.org/officeDocument/2006/relationships/hyperlink" Target="https://www.dropbox.com/sh/nx0976fdfrwj5gz/AAASyajiZzy4_XYsVAP_7xEKa?dl=0" TargetMode="External"/><Relationship Id="rId45" Type="http://schemas.openxmlformats.org/officeDocument/2006/relationships/hyperlink" Target="http://www.fgf.b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foundationfuturegenerations.org/fr/portal/publication/pour-une-approche-conventionnaliste-de-linstitution-monetaire-afin-dapprehender" TargetMode="External"/><Relationship Id="rId23" Type="http://schemas.openxmlformats.org/officeDocument/2006/relationships/hyperlink" Target="https://www.foundationfuturegenerations.org/fr/portal/publication/lagriculture-de-conservation-en-wallonie-diversite-et-verrouillages" TargetMode="External"/><Relationship Id="rId28" Type="http://schemas.openxmlformats.org/officeDocument/2006/relationships/hyperlink" Target="https://hera.foundationfuturegenerations.org/fr/content/masters-thesis-award-sustainable-health-2019" TargetMode="External"/><Relationship Id="rId36" Type="http://schemas.openxmlformats.org/officeDocument/2006/relationships/hyperlink" Target="https://hera.foundationfuturegenerations.org/fr/content/masters-thesis-award-sustainable-it-2019" TargetMode="External"/><Relationship Id="rId10" Type="http://schemas.openxmlformats.org/officeDocument/2006/relationships/hyperlink" Target="https://hera.foundationfuturegenerations.org/fr/content/jurys-hera-awards-2019" TargetMode="External"/><Relationship Id="rId19" Type="http://schemas.openxmlformats.org/officeDocument/2006/relationships/hyperlink" Target="https://www.foundationfuturegenerations.org/fr/portal/publication/rehabilitation-de-batiments-inoccupes-de-maniere-durable-etude-de-faisabilite" TargetMode="External"/><Relationship Id="rId31" Type="http://schemas.openxmlformats.org/officeDocument/2006/relationships/hyperlink" Target="https://hera.foundationfuturegenerations.org/fr/content/masters-thesis-award-sustainable-architecture-2019" TargetMode="External"/><Relationship Id="rId44" Type="http://schemas.openxmlformats.org/officeDocument/2006/relationships/hyperlink" Target="http://www.fgf.be/her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hera.foundationfuturegenerations.org/fr/content/hera-awards-2019-0" TargetMode="External"/><Relationship Id="rId14" Type="http://schemas.openxmlformats.org/officeDocument/2006/relationships/hyperlink" Target="http://ndationfuturegenerations.org/fr/content/masters-thesis-award-sustainable-responsible-finance-2019" TargetMode="External"/><Relationship Id="rId22" Type="http://schemas.openxmlformats.org/officeDocument/2006/relationships/hyperlink" Target="https://hera.foundationfuturegenerations.org/fr/content/masters-thesis-award-sustainable-food-systems-2019" TargetMode="External"/><Relationship Id="rId27" Type="http://schemas.openxmlformats.org/officeDocument/2006/relationships/hyperlink" Target="https://www.foundationfuturegenerations.org/fr/portal/publication/evaluer-limpact-dun-panel-citoyen-les-effets-du-wam1080-sur-les-spheres-politique" TargetMode="External"/><Relationship Id="rId30" Type="http://schemas.openxmlformats.org/officeDocument/2006/relationships/hyperlink" Target="https://www.foundationfuturegenerations.org/fr/portal/publication/la-participation-des-citoyens-une-initiative-pro-environnementale-collective" TargetMode="External"/><Relationship Id="rId35" Type="http://schemas.openxmlformats.org/officeDocument/2006/relationships/hyperlink" Target="https://www.foundationfuturegenerations.org/fr/portal/publication/analyse-et-modelisation-dun-systeme-de-production-deau-potable-par-filtration" TargetMode="External"/><Relationship Id="rId43" Type="http://schemas.openxmlformats.org/officeDocument/2006/relationships/hyperlink" Target="mailto:c.purnode@fgf.be" TargetMode="External"/><Relationship Id="rId48" Type="http://schemas.openxmlformats.org/officeDocument/2006/relationships/theme" Target="theme/theme1.xml"/><Relationship Id="rId8" Type="http://schemas.openxmlformats.org/officeDocument/2006/relationships/hyperlink" Target="http://www.fgf.b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foundationfuturegenerations.org/fr/portal/publication/analyse-systemique-des-conditions-de-travail-et-demploi-dans-la-production-de" TargetMode="External"/><Relationship Id="rId17" Type="http://schemas.openxmlformats.org/officeDocument/2006/relationships/hyperlink" Target="https://www.foundationfuturegenerations.org/fr/portal/publication/microcredit-interest-rate-regulation-case-cambodia" TargetMode="External"/><Relationship Id="rId25" Type="http://schemas.openxmlformats.org/officeDocument/2006/relationships/hyperlink" Target="https://hera.foundationfuturegenerations.org/fr/content/masters-thesis-award-sustainable-democracy-2019" TargetMode="External"/><Relationship Id="rId33" Type="http://schemas.openxmlformats.org/officeDocument/2006/relationships/hyperlink" Target="https://www.foundationfuturegenerations.org/fr/portal/publication/methodologie-de-transition-vers-un-territoire-quasi-zero-energie-autonome" TargetMode="External"/><Relationship Id="rId38" Type="http://schemas.openxmlformats.org/officeDocument/2006/relationships/hyperlink" Target="https://www.foundationfuturegenerations.org/fr/portal/publication/face-lessor-des-nouvelles-technologies-et-lepuisement-des-ressources-metalliques" TargetMode="External"/><Relationship Id="rId46" Type="http://schemas.openxmlformats.org/officeDocument/2006/relationships/header" Target="header1.xml"/><Relationship Id="rId20" Type="http://schemas.openxmlformats.org/officeDocument/2006/relationships/hyperlink" Target="https://www.foundationfuturegenerations.org/fr/portal/publication/how-can-migrants-refugees-and-asylum-seekers-through-skill-development-and" TargetMode="External"/><Relationship Id="rId41" Type="http://schemas.openxmlformats.org/officeDocument/2006/relationships/hyperlink" Target="https://www.youtube.com/playlist?list=PLcrpwLOWssyXsXK4t6853xZ-7_fbJsgh1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1326</Words>
  <Characters>7296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Marbaix Ysé</dc:creator>
  <cp:lastModifiedBy>Sarah Calicis</cp:lastModifiedBy>
  <cp:revision>2</cp:revision>
  <cp:lastPrinted>2018-05-02T17:38:00Z</cp:lastPrinted>
  <dcterms:created xsi:type="dcterms:W3CDTF">2019-05-10T09:44:00Z</dcterms:created>
  <dcterms:modified xsi:type="dcterms:W3CDTF">2019-05-10T09:44:00Z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