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A2A4A" w14:textId="77777777" w:rsidR="003E7FD2" w:rsidRPr="005825C2" w:rsidRDefault="007E1C70" w:rsidP="007E1C70">
      <w:pPr>
        <w:jc w:val="right"/>
        <w:rPr>
          <w:sz w:val="28"/>
          <w:szCs w:val="28"/>
        </w:rPr>
      </w:pPr>
      <w:r w:rsidRPr="005825C2">
        <w:rPr>
          <w:sz w:val="22"/>
          <w:szCs w:val="22"/>
        </w:rPr>
        <w:t>Communiqué de presse</w:t>
      </w:r>
    </w:p>
    <w:p w14:paraId="558521DD" w14:textId="77777777" w:rsidR="00227C14" w:rsidRPr="005825C2" w:rsidRDefault="00227C14"/>
    <w:p w14:paraId="6F70F1FA" w14:textId="666279A1" w:rsidR="003E7FD2" w:rsidRPr="005825C2" w:rsidRDefault="00A76D1F" w:rsidP="007E1C70">
      <w:pPr>
        <w:jc w:val="center"/>
        <w:rPr>
          <w:b/>
          <w:sz w:val="32"/>
          <w:szCs w:val="32"/>
        </w:rPr>
      </w:pPr>
      <w:r w:rsidRPr="005825C2">
        <w:rPr>
          <w:b/>
          <w:sz w:val="32"/>
          <w:szCs w:val="32"/>
        </w:rPr>
        <w:t xml:space="preserve">La Fondation pour les Générations Futures dévoile </w:t>
      </w:r>
      <w:r w:rsidR="007E1C70" w:rsidRPr="005825C2">
        <w:rPr>
          <w:b/>
          <w:sz w:val="32"/>
          <w:szCs w:val="32"/>
        </w:rPr>
        <w:br/>
      </w:r>
      <w:r w:rsidRPr="005825C2">
        <w:rPr>
          <w:b/>
          <w:sz w:val="32"/>
          <w:szCs w:val="32"/>
        </w:rPr>
        <w:t>l</w:t>
      </w:r>
      <w:r w:rsidR="000E16F9" w:rsidRPr="005825C2">
        <w:rPr>
          <w:b/>
          <w:sz w:val="32"/>
          <w:szCs w:val="32"/>
        </w:rPr>
        <w:t xml:space="preserve">es </w:t>
      </w:r>
      <w:r w:rsidR="005D5F41" w:rsidRPr="005825C2">
        <w:rPr>
          <w:b/>
          <w:sz w:val="32"/>
          <w:szCs w:val="32"/>
        </w:rPr>
        <w:t>3</w:t>
      </w:r>
      <w:r w:rsidR="000E16F9" w:rsidRPr="005825C2">
        <w:rPr>
          <w:b/>
          <w:sz w:val="32"/>
          <w:szCs w:val="32"/>
        </w:rPr>
        <w:t xml:space="preserve"> lauréats 201</w:t>
      </w:r>
      <w:r w:rsidR="00E17599" w:rsidRPr="005825C2">
        <w:rPr>
          <w:b/>
          <w:sz w:val="32"/>
          <w:szCs w:val="32"/>
        </w:rPr>
        <w:t>9</w:t>
      </w:r>
      <w:r w:rsidR="000E16F9" w:rsidRPr="005825C2">
        <w:rPr>
          <w:b/>
          <w:sz w:val="32"/>
          <w:szCs w:val="32"/>
        </w:rPr>
        <w:t xml:space="preserve"> du Fonds SE’nSE</w:t>
      </w:r>
    </w:p>
    <w:p w14:paraId="5AFFE3BA" w14:textId="77777777" w:rsidR="007E1C70" w:rsidRPr="005825C2" w:rsidRDefault="007E1C70" w:rsidP="007E1C70">
      <w:pPr>
        <w:jc w:val="center"/>
        <w:rPr>
          <w:b/>
          <w:sz w:val="32"/>
          <w:szCs w:val="32"/>
        </w:rPr>
      </w:pPr>
    </w:p>
    <w:p w14:paraId="25D04398" w14:textId="0F0AFCE2" w:rsidR="00227C14" w:rsidRPr="005825C2" w:rsidRDefault="005D5F41" w:rsidP="004A24C5">
      <w:pPr>
        <w:rPr>
          <w:bCs/>
          <w:sz w:val="28"/>
          <w:szCs w:val="28"/>
        </w:rPr>
      </w:pPr>
      <w:r w:rsidRPr="005825C2">
        <w:rPr>
          <w:bCs/>
          <w:sz w:val="28"/>
          <w:szCs w:val="28"/>
        </w:rPr>
        <w:t>3</w:t>
      </w:r>
      <w:r w:rsidR="00271DC3" w:rsidRPr="005825C2">
        <w:rPr>
          <w:bCs/>
          <w:sz w:val="28"/>
          <w:szCs w:val="28"/>
        </w:rPr>
        <w:t xml:space="preserve"> start-ups belges</w:t>
      </w:r>
      <w:r w:rsidR="00AD47E9" w:rsidRPr="005825C2">
        <w:rPr>
          <w:bCs/>
          <w:sz w:val="28"/>
          <w:szCs w:val="28"/>
        </w:rPr>
        <w:t>, durables et innovantes en matière d'environnement</w:t>
      </w:r>
      <w:r w:rsidR="004A24C5" w:rsidRPr="005825C2">
        <w:rPr>
          <w:bCs/>
          <w:sz w:val="28"/>
          <w:szCs w:val="28"/>
        </w:rPr>
        <w:t>,</w:t>
      </w:r>
      <w:r w:rsidRPr="005825C2">
        <w:rPr>
          <w:bCs/>
          <w:sz w:val="28"/>
          <w:szCs w:val="28"/>
        </w:rPr>
        <w:t> </w:t>
      </w:r>
    </w:p>
    <w:p w14:paraId="348D0C4E" w14:textId="1EEFCF30" w:rsidR="004A24C5" w:rsidRPr="005825C2" w:rsidRDefault="004A24C5" w:rsidP="004A24C5">
      <w:pPr>
        <w:rPr>
          <w:bCs/>
          <w:iCs/>
          <w:sz w:val="28"/>
          <w:szCs w:val="28"/>
        </w:rPr>
      </w:pPr>
      <w:r w:rsidRPr="005825C2">
        <w:rPr>
          <w:bCs/>
          <w:iCs/>
          <w:sz w:val="28"/>
          <w:szCs w:val="28"/>
        </w:rPr>
        <w:t>dans 3 secteurs différents et sur les 3 régions du pays :</w:t>
      </w:r>
    </w:p>
    <w:p w14:paraId="70EC1BF5" w14:textId="77777777" w:rsidR="004A24C5" w:rsidRPr="005825C2" w:rsidRDefault="004A24C5" w:rsidP="004A24C5">
      <w:pPr>
        <w:rPr>
          <w:bCs/>
          <w:iCs/>
          <w:sz w:val="28"/>
          <w:szCs w:val="28"/>
        </w:rPr>
      </w:pPr>
    </w:p>
    <w:p w14:paraId="2FCB6276" w14:textId="79D471C1" w:rsidR="004A24C5" w:rsidRPr="005825C2" w:rsidRDefault="00E17599" w:rsidP="004A24C5">
      <w:pPr>
        <w:ind w:left="1416"/>
        <w:rPr>
          <w:bCs/>
          <w:iCs/>
          <w:sz w:val="28"/>
          <w:szCs w:val="28"/>
        </w:rPr>
      </w:pPr>
      <w:r w:rsidRPr="005825C2">
        <w:rPr>
          <w:b/>
          <w:iCs/>
          <w:sz w:val="28"/>
          <w:szCs w:val="28"/>
        </w:rPr>
        <w:t>BC material</w:t>
      </w:r>
      <w:r w:rsidR="004A24C5" w:rsidRPr="005825C2">
        <w:rPr>
          <w:b/>
          <w:iCs/>
          <w:sz w:val="28"/>
          <w:szCs w:val="28"/>
        </w:rPr>
        <w:t xml:space="preserve">s, </w:t>
      </w:r>
      <w:r w:rsidR="007055DB" w:rsidRPr="005825C2">
        <w:rPr>
          <w:bCs/>
          <w:iCs/>
          <w:sz w:val="28"/>
          <w:szCs w:val="28"/>
        </w:rPr>
        <w:t>construction</w:t>
      </w:r>
      <w:r w:rsidR="004A24C5" w:rsidRPr="005825C2">
        <w:rPr>
          <w:bCs/>
          <w:iCs/>
          <w:sz w:val="28"/>
          <w:szCs w:val="28"/>
        </w:rPr>
        <w:t>, Région de Bruxelles-Capitale</w:t>
      </w:r>
    </w:p>
    <w:p w14:paraId="1D712DF0" w14:textId="79B49E99" w:rsidR="004A24C5" w:rsidRPr="005825C2" w:rsidRDefault="00E17599" w:rsidP="004A24C5">
      <w:pPr>
        <w:ind w:left="2124"/>
        <w:rPr>
          <w:bCs/>
          <w:sz w:val="28"/>
          <w:szCs w:val="28"/>
        </w:rPr>
      </w:pPr>
      <w:r w:rsidRPr="005825C2">
        <w:rPr>
          <w:b/>
          <w:iCs/>
          <w:sz w:val="28"/>
          <w:szCs w:val="28"/>
        </w:rPr>
        <w:t>Entusia</w:t>
      </w:r>
      <w:r w:rsidR="004A24C5" w:rsidRPr="005825C2">
        <w:rPr>
          <w:b/>
          <w:iCs/>
          <w:sz w:val="28"/>
          <w:szCs w:val="28"/>
        </w:rPr>
        <w:t>,</w:t>
      </w:r>
      <w:r w:rsidR="004A24C5" w:rsidRPr="005825C2">
        <w:rPr>
          <w:bCs/>
          <w:iCs/>
          <w:sz w:val="28"/>
          <w:szCs w:val="28"/>
        </w:rPr>
        <w:t xml:space="preserve"> </w:t>
      </w:r>
      <w:r w:rsidR="000A12FC" w:rsidRPr="005825C2">
        <w:rPr>
          <w:bCs/>
          <w:iCs/>
          <w:sz w:val="28"/>
          <w:szCs w:val="28"/>
        </w:rPr>
        <w:t xml:space="preserve">soins de </w:t>
      </w:r>
      <w:r w:rsidR="004A24C5" w:rsidRPr="005825C2">
        <w:rPr>
          <w:bCs/>
          <w:iCs/>
          <w:sz w:val="28"/>
          <w:szCs w:val="28"/>
        </w:rPr>
        <w:t>santé, Flandres</w:t>
      </w:r>
    </w:p>
    <w:p w14:paraId="41BDDCB6" w14:textId="340E2D62" w:rsidR="007E5991" w:rsidRPr="005825C2" w:rsidRDefault="00E17599" w:rsidP="004A24C5">
      <w:pPr>
        <w:ind w:left="2832"/>
        <w:rPr>
          <w:b/>
          <w:sz w:val="28"/>
          <w:szCs w:val="28"/>
        </w:rPr>
      </w:pPr>
      <w:r w:rsidRPr="005825C2">
        <w:rPr>
          <w:b/>
          <w:iCs/>
          <w:sz w:val="28"/>
          <w:szCs w:val="28"/>
        </w:rPr>
        <w:t>Little Green Box</w:t>
      </w:r>
      <w:r w:rsidR="004A24C5" w:rsidRPr="005825C2">
        <w:rPr>
          <w:b/>
          <w:iCs/>
          <w:sz w:val="28"/>
          <w:szCs w:val="28"/>
        </w:rPr>
        <w:t xml:space="preserve">, </w:t>
      </w:r>
      <w:r w:rsidR="004A24C5" w:rsidRPr="005825C2">
        <w:rPr>
          <w:bCs/>
          <w:iCs/>
          <w:sz w:val="28"/>
          <w:szCs w:val="28"/>
        </w:rPr>
        <w:t>alimentation, Wallonie</w:t>
      </w:r>
    </w:p>
    <w:p w14:paraId="2BC8F854" w14:textId="77777777" w:rsidR="00876FA1" w:rsidRPr="005825C2" w:rsidRDefault="00876FA1" w:rsidP="007E1C70">
      <w:pPr>
        <w:jc w:val="center"/>
        <w:rPr>
          <w:b/>
          <w:sz w:val="28"/>
          <w:szCs w:val="28"/>
        </w:rPr>
      </w:pPr>
    </w:p>
    <w:p w14:paraId="57EB698F" w14:textId="77777777" w:rsidR="009955C0" w:rsidRPr="005825C2" w:rsidRDefault="009955C0"/>
    <w:p w14:paraId="7D3D71E1" w14:textId="48F41A51" w:rsidR="00876FA1" w:rsidRPr="005825C2" w:rsidRDefault="000166E5" w:rsidP="009E4675">
      <w:pPr>
        <w:jc w:val="both"/>
        <w:rPr>
          <w:i/>
        </w:rPr>
      </w:pPr>
      <w:r w:rsidRPr="005825C2">
        <w:rPr>
          <w:b/>
          <w:sz w:val="26"/>
          <w:szCs w:val="26"/>
        </w:rPr>
        <w:t xml:space="preserve">Bruxelles, le </w:t>
      </w:r>
      <w:r w:rsidR="00F31C56">
        <w:rPr>
          <w:b/>
          <w:sz w:val="26"/>
          <w:szCs w:val="26"/>
        </w:rPr>
        <w:t>8</w:t>
      </w:r>
      <w:r w:rsidR="00F04175" w:rsidRPr="005825C2">
        <w:rPr>
          <w:b/>
          <w:sz w:val="26"/>
          <w:szCs w:val="26"/>
        </w:rPr>
        <w:t xml:space="preserve"> </w:t>
      </w:r>
      <w:r w:rsidR="00FF26E4" w:rsidRPr="005825C2">
        <w:rPr>
          <w:b/>
          <w:sz w:val="26"/>
          <w:szCs w:val="26"/>
        </w:rPr>
        <w:t>novembre</w:t>
      </w:r>
      <w:r w:rsidR="00271DC3" w:rsidRPr="005825C2">
        <w:rPr>
          <w:b/>
          <w:sz w:val="26"/>
          <w:szCs w:val="26"/>
        </w:rPr>
        <w:t xml:space="preserve"> 201</w:t>
      </w:r>
      <w:r w:rsidR="00E17599" w:rsidRPr="005825C2">
        <w:rPr>
          <w:b/>
          <w:sz w:val="26"/>
          <w:szCs w:val="26"/>
        </w:rPr>
        <w:t>9</w:t>
      </w:r>
      <w:r w:rsidR="00271DC3" w:rsidRPr="005825C2">
        <w:t xml:space="preserve"> </w:t>
      </w:r>
      <w:r w:rsidR="00D2294A" w:rsidRPr="005825C2">
        <w:t>–</w:t>
      </w:r>
      <w:r w:rsidR="00FF26E4" w:rsidRPr="005825C2">
        <w:t xml:space="preserve"> </w:t>
      </w:r>
      <w:r w:rsidR="007E1C70" w:rsidRPr="005825C2">
        <w:rPr>
          <w:i/>
        </w:rPr>
        <w:t xml:space="preserve">Pour la </w:t>
      </w:r>
      <w:r w:rsidR="00E17599" w:rsidRPr="005825C2">
        <w:rPr>
          <w:i/>
        </w:rPr>
        <w:t>quatrième</w:t>
      </w:r>
      <w:r w:rsidR="007E1C70" w:rsidRPr="005825C2">
        <w:rPr>
          <w:i/>
        </w:rPr>
        <w:t xml:space="preserve"> année consécutive,</w:t>
      </w:r>
      <w:r w:rsidR="007E1C70" w:rsidRPr="005825C2">
        <w:t xml:space="preserve"> </w:t>
      </w:r>
      <w:r w:rsidR="007E1C70" w:rsidRPr="005825C2">
        <w:rPr>
          <w:i/>
        </w:rPr>
        <w:t>l</w:t>
      </w:r>
      <w:r w:rsidR="00227C14" w:rsidRPr="005825C2">
        <w:rPr>
          <w:i/>
        </w:rPr>
        <w:t xml:space="preserve">e </w:t>
      </w:r>
      <w:r w:rsidR="00BF718E" w:rsidRPr="005825C2">
        <w:rPr>
          <w:i/>
        </w:rPr>
        <w:t xml:space="preserve">Jury de Sélection du </w:t>
      </w:r>
      <w:r w:rsidR="00227C14" w:rsidRPr="005825C2">
        <w:rPr>
          <w:i/>
        </w:rPr>
        <w:t>Fond</w:t>
      </w:r>
      <w:r w:rsidR="00AD47E9" w:rsidRPr="005825C2">
        <w:rPr>
          <w:i/>
        </w:rPr>
        <w:t>s</w:t>
      </w:r>
      <w:r w:rsidR="00227C14" w:rsidRPr="005825C2">
        <w:rPr>
          <w:i/>
        </w:rPr>
        <w:t xml:space="preserve"> </w:t>
      </w:r>
      <w:r w:rsidR="003E136B" w:rsidRPr="005825C2">
        <w:rPr>
          <w:i/>
        </w:rPr>
        <w:t>« Seed Equity &amp; Sustainable Entrepreneurship » (</w:t>
      </w:r>
      <w:r w:rsidR="00AD47E9" w:rsidRPr="005825C2">
        <w:rPr>
          <w:i/>
        </w:rPr>
        <w:t>SE'nSE</w:t>
      </w:r>
      <w:r w:rsidR="003E136B" w:rsidRPr="005825C2">
        <w:rPr>
          <w:i/>
        </w:rPr>
        <w:t>)</w:t>
      </w:r>
      <w:r w:rsidR="009E4675" w:rsidRPr="005825C2">
        <w:rPr>
          <w:i/>
        </w:rPr>
        <w:t xml:space="preserve"> -</w:t>
      </w:r>
      <w:r w:rsidR="00AD47E9" w:rsidRPr="005825C2">
        <w:rPr>
          <w:i/>
        </w:rPr>
        <w:t xml:space="preserve">créé </w:t>
      </w:r>
      <w:r w:rsidR="007E1C70" w:rsidRPr="005825C2">
        <w:rPr>
          <w:i/>
        </w:rPr>
        <w:t xml:space="preserve">en 2016 </w:t>
      </w:r>
      <w:r w:rsidR="00AD47E9" w:rsidRPr="005825C2">
        <w:rPr>
          <w:i/>
        </w:rPr>
        <w:t>au sein de la Fondation pour les Générations Futures et</w:t>
      </w:r>
      <w:r w:rsidR="007D1A32" w:rsidRPr="005825C2">
        <w:rPr>
          <w:i/>
        </w:rPr>
        <w:t xml:space="preserve"> présidé par son créateur Pierre Mottet</w:t>
      </w:r>
      <w:r w:rsidR="00E13BA2" w:rsidRPr="005825C2">
        <w:rPr>
          <w:i/>
        </w:rPr>
        <w:t xml:space="preserve">, </w:t>
      </w:r>
      <w:r w:rsidR="007C1760" w:rsidRPr="005825C2">
        <w:rPr>
          <w:i/>
        </w:rPr>
        <w:t xml:space="preserve">aussi </w:t>
      </w:r>
      <w:r w:rsidR="00E13BA2" w:rsidRPr="005825C2">
        <w:rPr>
          <w:i/>
        </w:rPr>
        <w:t>président d’IBA</w:t>
      </w:r>
      <w:r w:rsidR="007C1760" w:rsidRPr="005825C2">
        <w:rPr>
          <w:i/>
        </w:rPr>
        <w:t xml:space="preserve"> </w:t>
      </w:r>
      <w:r w:rsidR="009E4675" w:rsidRPr="005825C2">
        <w:rPr>
          <w:i/>
        </w:rPr>
        <w:t>-</w:t>
      </w:r>
      <w:r w:rsidR="007D1A32" w:rsidRPr="005825C2">
        <w:rPr>
          <w:i/>
        </w:rPr>
        <w:t xml:space="preserve"> a sélectionné </w:t>
      </w:r>
      <w:r w:rsidR="00E51616" w:rsidRPr="005825C2">
        <w:rPr>
          <w:i/>
        </w:rPr>
        <w:t xml:space="preserve">trois </w:t>
      </w:r>
      <w:r w:rsidR="007D1A32" w:rsidRPr="005825C2">
        <w:rPr>
          <w:i/>
        </w:rPr>
        <w:t xml:space="preserve">jeunes entreprises </w:t>
      </w:r>
      <w:r w:rsidR="007E1C70" w:rsidRPr="005825C2">
        <w:t xml:space="preserve">à </w:t>
      </w:r>
      <w:r w:rsidR="007E1C70" w:rsidRPr="005825C2">
        <w:rPr>
          <w:i/>
        </w:rPr>
        <w:t>impact environnemental élevé</w:t>
      </w:r>
      <w:r w:rsidR="007E1C70" w:rsidRPr="005825C2">
        <w:t xml:space="preserve"> </w:t>
      </w:r>
      <w:r w:rsidR="007D1A32" w:rsidRPr="005825C2">
        <w:rPr>
          <w:i/>
        </w:rPr>
        <w:t xml:space="preserve">qui </w:t>
      </w:r>
      <w:r w:rsidR="00B9582A" w:rsidRPr="005825C2">
        <w:rPr>
          <w:i/>
        </w:rPr>
        <w:t xml:space="preserve">se partageront </w:t>
      </w:r>
      <w:r w:rsidR="005D5F41" w:rsidRPr="005825C2">
        <w:rPr>
          <w:i/>
        </w:rPr>
        <w:t>15</w:t>
      </w:r>
      <w:r w:rsidR="006E2B9A" w:rsidRPr="005825C2">
        <w:rPr>
          <w:i/>
        </w:rPr>
        <w:t>0</w:t>
      </w:r>
      <w:r w:rsidR="00B9582A" w:rsidRPr="005825C2">
        <w:rPr>
          <w:i/>
        </w:rPr>
        <w:t xml:space="preserve">.000 euro </w:t>
      </w:r>
      <w:r w:rsidR="00AE2403" w:rsidRPr="005825C2">
        <w:rPr>
          <w:b/>
          <w:i/>
        </w:rPr>
        <w:t>sous forme d</w:t>
      </w:r>
      <w:r w:rsidR="00B9582A" w:rsidRPr="005825C2">
        <w:rPr>
          <w:b/>
          <w:i/>
        </w:rPr>
        <w:t>e</w:t>
      </w:r>
      <w:r w:rsidR="007D1A32" w:rsidRPr="005825C2">
        <w:rPr>
          <w:b/>
          <w:i/>
        </w:rPr>
        <w:t xml:space="preserve"> prê</w:t>
      </w:r>
      <w:r w:rsidR="00AE2403" w:rsidRPr="005825C2">
        <w:rPr>
          <w:b/>
          <w:i/>
        </w:rPr>
        <w:t>t</w:t>
      </w:r>
      <w:r w:rsidR="00B9582A" w:rsidRPr="005825C2">
        <w:rPr>
          <w:b/>
          <w:i/>
        </w:rPr>
        <w:t>s</w:t>
      </w:r>
      <w:r w:rsidR="00AE2403" w:rsidRPr="005825C2">
        <w:rPr>
          <w:b/>
          <w:i/>
        </w:rPr>
        <w:t xml:space="preserve"> subordonné</w:t>
      </w:r>
      <w:r w:rsidR="00B9582A" w:rsidRPr="005825C2">
        <w:rPr>
          <w:b/>
          <w:i/>
        </w:rPr>
        <w:t>s</w:t>
      </w:r>
      <w:r w:rsidR="003E136B" w:rsidRPr="005825C2">
        <w:rPr>
          <w:b/>
          <w:i/>
        </w:rPr>
        <w:t xml:space="preserve"> convertible</w:t>
      </w:r>
      <w:r w:rsidR="00B9582A" w:rsidRPr="005825C2">
        <w:rPr>
          <w:b/>
          <w:i/>
        </w:rPr>
        <w:t>s</w:t>
      </w:r>
      <w:r w:rsidR="007D1A32" w:rsidRPr="005825C2">
        <w:rPr>
          <w:i/>
        </w:rPr>
        <w:t>.</w:t>
      </w:r>
    </w:p>
    <w:p w14:paraId="48273913" w14:textId="77777777" w:rsidR="00E26E2F" w:rsidRPr="005825C2" w:rsidRDefault="00E26E2F" w:rsidP="007E1C70">
      <w:pPr>
        <w:jc w:val="both"/>
        <w:rPr>
          <w:i/>
        </w:rPr>
      </w:pPr>
    </w:p>
    <w:p w14:paraId="23C56EA3" w14:textId="3C3058C4" w:rsidR="00E26E2F" w:rsidRPr="005825C2" w:rsidRDefault="009E4675" w:rsidP="00E26E2F">
      <w:pPr>
        <w:jc w:val="both"/>
      </w:pPr>
      <w:r w:rsidRPr="005825C2">
        <w:t xml:space="preserve">Le Jury de Sélection </w:t>
      </w:r>
      <w:r w:rsidR="00B51EA6" w:rsidRPr="005825C2">
        <w:t xml:space="preserve">(composition ci plus bas) </w:t>
      </w:r>
      <w:r w:rsidR="00E26E2F" w:rsidRPr="005825C2">
        <w:t>a choisi</w:t>
      </w:r>
      <w:r w:rsidR="007C1760" w:rsidRPr="005825C2">
        <w:t>,</w:t>
      </w:r>
      <w:r w:rsidR="00E26E2F" w:rsidRPr="005825C2">
        <w:t xml:space="preserve"> parmi </w:t>
      </w:r>
      <w:r w:rsidR="00A834C4" w:rsidRPr="005825C2">
        <w:t>les</w:t>
      </w:r>
      <w:r w:rsidR="00E26E2F" w:rsidRPr="005825C2">
        <w:t xml:space="preserve"> dossiers de candidatures reçus dans le cadre de ce </w:t>
      </w:r>
      <w:r w:rsidR="00E17599" w:rsidRPr="005825C2">
        <w:t>quatrième</w:t>
      </w:r>
      <w:r w:rsidR="00E26E2F" w:rsidRPr="005825C2">
        <w:t xml:space="preserve"> appel à projets du Fonds</w:t>
      </w:r>
      <w:r w:rsidRPr="005825C2">
        <w:t xml:space="preserve"> SE’nSE</w:t>
      </w:r>
      <w:r w:rsidR="00155DC2" w:rsidRPr="005825C2">
        <w:t>,</w:t>
      </w:r>
      <w:r w:rsidR="00E26E2F" w:rsidRPr="005825C2">
        <w:t xml:space="preserve"> les </w:t>
      </w:r>
      <w:r w:rsidR="005D5F41" w:rsidRPr="005825C2">
        <w:t>trois</w:t>
      </w:r>
      <w:r w:rsidR="00E26E2F" w:rsidRPr="005825C2">
        <w:t xml:space="preserve"> projets </w:t>
      </w:r>
      <w:r w:rsidR="007C1760" w:rsidRPr="005825C2">
        <w:t xml:space="preserve">les plus convaincants pour leur </w:t>
      </w:r>
      <w:r w:rsidR="00E26E2F" w:rsidRPr="005825C2">
        <w:rPr>
          <w:b/>
        </w:rPr>
        <w:t>impact positif sur l’environnement</w:t>
      </w:r>
      <w:r w:rsidR="007C1760" w:rsidRPr="005825C2">
        <w:rPr>
          <w:b/>
        </w:rPr>
        <w:t>,</w:t>
      </w:r>
      <w:r w:rsidR="00C760CC" w:rsidRPr="005825C2">
        <w:rPr>
          <w:b/>
        </w:rPr>
        <w:t xml:space="preserve"> </w:t>
      </w:r>
      <w:r w:rsidR="007C1760" w:rsidRPr="005825C2">
        <w:t>leur</w:t>
      </w:r>
      <w:r w:rsidR="00E26E2F" w:rsidRPr="005825C2">
        <w:t xml:space="preserve"> fonctionnement </w:t>
      </w:r>
      <w:r w:rsidR="00E26E2F" w:rsidRPr="005825C2">
        <w:rPr>
          <w:b/>
        </w:rPr>
        <w:t>durable</w:t>
      </w:r>
      <w:r w:rsidR="001003CD" w:rsidRPr="005825C2">
        <w:rPr>
          <w:b/>
        </w:rPr>
        <w:t xml:space="preserve"> </w:t>
      </w:r>
      <w:r w:rsidR="001003CD" w:rsidRPr="005825C2">
        <w:t xml:space="preserve">et la </w:t>
      </w:r>
      <w:r w:rsidR="001003CD" w:rsidRPr="005825C2">
        <w:rPr>
          <w:b/>
        </w:rPr>
        <w:t>solidité de leur projet entrepreneurial</w:t>
      </w:r>
      <w:r w:rsidR="00155DC2" w:rsidRPr="005825C2">
        <w:t>.</w:t>
      </w:r>
      <w:r w:rsidR="00EC0CE9" w:rsidRPr="005825C2">
        <w:t xml:space="preserve"> </w:t>
      </w:r>
    </w:p>
    <w:p w14:paraId="683229CC" w14:textId="77777777" w:rsidR="009955C0" w:rsidRPr="005825C2" w:rsidRDefault="009955C0" w:rsidP="007E1C70">
      <w:pPr>
        <w:jc w:val="both"/>
        <w:rPr>
          <w:i/>
        </w:rPr>
      </w:pPr>
    </w:p>
    <w:p w14:paraId="677A54FE" w14:textId="58668910" w:rsidR="001248ED" w:rsidRPr="005825C2" w:rsidRDefault="00155DC2" w:rsidP="00730BCD">
      <w:pPr>
        <w:rPr>
          <w:b/>
          <w:color w:val="000000" w:themeColor="text1"/>
          <w:sz w:val="28"/>
          <w:szCs w:val="28"/>
        </w:rPr>
      </w:pPr>
      <w:r w:rsidRPr="005825C2">
        <w:rPr>
          <w:b/>
          <w:color w:val="000000" w:themeColor="text1"/>
          <w:sz w:val="28"/>
          <w:szCs w:val="28"/>
        </w:rPr>
        <w:t xml:space="preserve">Les </w:t>
      </w:r>
      <w:r w:rsidR="005D5F41" w:rsidRPr="005825C2">
        <w:rPr>
          <w:b/>
          <w:color w:val="000000" w:themeColor="text1"/>
          <w:sz w:val="28"/>
          <w:szCs w:val="28"/>
        </w:rPr>
        <w:t>3</w:t>
      </w:r>
      <w:r w:rsidRPr="005825C2">
        <w:rPr>
          <w:b/>
          <w:color w:val="000000" w:themeColor="text1"/>
          <w:sz w:val="28"/>
          <w:szCs w:val="28"/>
        </w:rPr>
        <w:t xml:space="preserve"> l</w:t>
      </w:r>
      <w:r w:rsidR="00730BCD" w:rsidRPr="005825C2">
        <w:rPr>
          <w:b/>
          <w:color w:val="000000" w:themeColor="text1"/>
          <w:sz w:val="28"/>
          <w:szCs w:val="28"/>
        </w:rPr>
        <w:t>auréats 201</w:t>
      </w:r>
      <w:r w:rsidR="00E17599" w:rsidRPr="005825C2">
        <w:rPr>
          <w:b/>
          <w:color w:val="000000" w:themeColor="text1"/>
          <w:sz w:val="28"/>
          <w:szCs w:val="28"/>
        </w:rPr>
        <w:t>9</w:t>
      </w:r>
      <w:r w:rsidR="004B28C7" w:rsidRPr="005825C2">
        <w:rPr>
          <w:b/>
          <w:color w:val="000000" w:themeColor="text1"/>
          <w:sz w:val="28"/>
          <w:szCs w:val="28"/>
        </w:rPr>
        <w:t xml:space="preserve"> </w:t>
      </w:r>
      <w:r w:rsidRPr="005825C2">
        <w:rPr>
          <w:b/>
          <w:color w:val="000000" w:themeColor="text1"/>
          <w:sz w:val="28"/>
          <w:szCs w:val="28"/>
        </w:rPr>
        <w:t>du Fonds SE’nSE</w:t>
      </w:r>
    </w:p>
    <w:p w14:paraId="49C8D8C3" w14:textId="77777777" w:rsidR="007C760E" w:rsidRPr="005825C2" w:rsidRDefault="007C760E" w:rsidP="009955C0"/>
    <w:p w14:paraId="56AA3777" w14:textId="6640E524" w:rsidR="00703B7A" w:rsidRPr="005825C2" w:rsidRDefault="00E17599" w:rsidP="0072272A">
      <w:pPr>
        <w:jc w:val="both"/>
        <w:rPr>
          <w:b/>
          <w:bCs/>
        </w:rPr>
      </w:pPr>
      <w:r w:rsidRPr="005825C2">
        <w:rPr>
          <w:b/>
          <w:bCs/>
        </w:rPr>
        <w:t xml:space="preserve">BC materials </w:t>
      </w:r>
      <w:r w:rsidRPr="005825C2">
        <w:t>(Bruxelles)</w:t>
      </w:r>
      <w:r w:rsidR="00FC142F" w:rsidRPr="005825C2">
        <w:rPr>
          <w:rFonts w:ascii="Calibri" w:hAnsi="Calibri" w:cs="Calibri"/>
          <w:i/>
        </w:rPr>
        <w:t xml:space="preserve"> </w:t>
      </w:r>
      <w:r w:rsidR="00C660A6" w:rsidRPr="005825C2">
        <w:rPr>
          <w:rFonts w:ascii="Calibri" w:hAnsi="Calibri" w:cs="Calibri"/>
          <w:b/>
          <w:bCs/>
          <w:i/>
        </w:rPr>
        <w:t>«</w:t>
      </w:r>
      <w:r w:rsidR="00C660A6" w:rsidRPr="005825C2">
        <w:rPr>
          <w:rFonts w:ascii="Calibri" w:hAnsi="Calibri" w:cs="Calibri"/>
          <w:i/>
        </w:rPr>
        <w:t> </w:t>
      </w:r>
      <w:r w:rsidR="00C660A6" w:rsidRPr="005825C2">
        <w:rPr>
          <w:rFonts w:ascii="Calibri" w:hAnsi="Calibri" w:cs="Calibri"/>
          <w:b/>
          <w:bCs/>
          <w:i/>
        </w:rPr>
        <w:t>D</w:t>
      </w:r>
      <w:r w:rsidRPr="005825C2">
        <w:rPr>
          <w:rFonts w:ascii="Calibri" w:hAnsi="Calibri" w:cs="Calibri"/>
          <w:b/>
          <w:bCs/>
          <w:i/>
        </w:rPr>
        <w:t>e la terre d’excavation au matériau de construction</w:t>
      </w:r>
      <w:r w:rsidR="00C660A6" w:rsidRPr="005825C2">
        <w:rPr>
          <w:rFonts w:ascii="Calibri" w:hAnsi="Calibri" w:cs="Calibri"/>
          <w:b/>
          <w:bCs/>
          <w:i/>
        </w:rPr>
        <w:t> »</w:t>
      </w:r>
    </w:p>
    <w:p w14:paraId="7D832FDE" w14:textId="2CD043FF" w:rsidR="000B1293" w:rsidRPr="005825C2" w:rsidRDefault="00903275" w:rsidP="00903275">
      <w:pPr>
        <w:jc w:val="both"/>
      </w:pPr>
      <w:r w:rsidRPr="005825C2">
        <w:t xml:space="preserve">Toute construction implique l’excavation du terrain. Les terres extraites sont difficiles à stocker et leur transport est polluant. Chaque année à Bruxelles et en Flandre, 22,5 millions de tonnes de terres sont ainsi excavées, dont 75% ne sont pas polluées. Ces terres finissent pour 40% dans des circuits non-circulaires comme la construction de routes, et pour 60% stockées comme déchets dans des carrières. </w:t>
      </w:r>
    </w:p>
    <w:p w14:paraId="20CE3B99" w14:textId="15BAA359" w:rsidR="00903275" w:rsidRPr="005825C2" w:rsidRDefault="00903275" w:rsidP="00903275">
      <w:pPr>
        <w:jc w:val="both"/>
      </w:pPr>
      <w:proofErr w:type="spellStart"/>
      <w:r w:rsidRPr="005825C2">
        <w:t>l</w:t>
      </w:r>
      <w:r w:rsidR="00A54DD1">
        <w:t>l</w:t>
      </w:r>
      <w:proofErr w:type="spellEnd"/>
      <w:r w:rsidRPr="005825C2">
        <w:t xml:space="preserve"> y a un an </w:t>
      </w:r>
      <w:r w:rsidRPr="005825C2">
        <w:rPr>
          <w:b/>
          <w:bCs/>
        </w:rPr>
        <w:t>Ken De Cooman</w:t>
      </w:r>
      <w:r w:rsidRPr="005825C2">
        <w:t xml:space="preserve"> - architecte, 35 ans, originaire de Dendermonde - et </w:t>
      </w:r>
      <w:r w:rsidRPr="005825C2">
        <w:rPr>
          <w:b/>
          <w:bCs/>
        </w:rPr>
        <w:t>Nicolas Coeckelberghs</w:t>
      </w:r>
      <w:r w:rsidRPr="005825C2">
        <w:t xml:space="preserve"> – architecte, 33 ans, originaire de Bruxelles - lançaient à Bruxelles BC materials.</w:t>
      </w:r>
      <w:r w:rsidR="007055DB" w:rsidRPr="005825C2">
        <w:rPr>
          <w:rFonts w:ascii="Calibri" w:hAnsi="Calibri" w:cs="Calibri"/>
          <w:color w:val="000000"/>
        </w:rPr>
        <w:t xml:space="preserve"> Cette start-up a vu le jour suite à </w:t>
      </w:r>
      <w:r w:rsidR="007055DB" w:rsidRPr="005825C2">
        <w:rPr>
          <w:rFonts w:ascii="Calibri" w:hAnsi="Calibri" w:cs="Calibri"/>
          <w:i/>
          <w:iCs/>
          <w:color w:val="000000"/>
        </w:rPr>
        <w:t xml:space="preserve">BC </w:t>
      </w:r>
      <w:r w:rsidR="00A40036" w:rsidRPr="005825C2">
        <w:rPr>
          <w:rFonts w:ascii="Calibri" w:hAnsi="Calibri" w:cs="Calibri"/>
          <w:i/>
          <w:iCs/>
          <w:color w:val="000000"/>
        </w:rPr>
        <w:t>A</w:t>
      </w:r>
      <w:r w:rsidR="007055DB" w:rsidRPr="005825C2">
        <w:rPr>
          <w:rFonts w:ascii="Calibri" w:hAnsi="Calibri" w:cs="Calibri"/>
          <w:i/>
          <w:iCs/>
          <w:color w:val="000000"/>
        </w:rPr>
        <w:t xml:space="preserve">rchitects &amp; </w:t>
      </w:r>
      <w:r w:rsidR="00A40036" w:rsidRPr="005825C2">
        <w:rPr>
          <w:rFonts w:ascii="Calibri" w:hAnsi="Calibri" w:cs="Calibri"/>
          <w:i/>
          <w:iCs/>
          <w:color w:val="000000"/>
        </w:rPr>
        <w:t>S</w:t>
      </w:r>
      <w:r w:rsidR="007055DB" w:rsidRPr="005825C2">
        <w:rPr>
          <w:rFonts w:ascii="Calibri" w:hAnsi="Calibri" w:cs="Calibri"/>
          <w:i/>
          <w:iCs/>
          <w:color w:val="000000"/>
        </w:rPr>
        <w:t>tudies</w:t>
      </w:r>
      <w:r w:rsidR="007055DB" w:rsidRPr="005825C2">
        <w:rPr>
          <w:rFonts w:ascii="Calibri" w:hAnsi="Calibri" w:cs="Calibri"/>
          <w:color w:val="000000"/>
        </w:rPr>
        <w:t xml:space="preserve">, un bureau bruxellois d’étude et d’architecture spécialisé en limon et construction circulaire, </w:t>
      </w:r>
      <w:r w:rsidR="00A54DD1" w:rsidRPr="005825C2">
        <w:rPr>
          <w:rFonts w:ascii="Calibri" w:hAnsi="Calibri" w:cs="Calibri"/>
          <w:color w:val="000000"/>
        </w:rPr>
        <w:t>cofondé</w:t>
      </w:r>
      <w:r w:rsidR="00A40036" w:rsidRPr="005825C2">
        <w:rPr>
          <w:rFonts w:ascii="Calibri" w:hAnsi="Calibri" w:cs="Calibri"/>
          <w:color w:val="000000"/>
        </w:rPr>
        <w:t xml:space="preserve"> déjà par </w:t>
      </w:r>
      <w:r w:rsidR="007055DB" w:rsidRPr="005825C2">
        <w:rPr>
          <w:rFonts w:ascii="Calibri" w:hAnsi="Calibri" w:cs="Calibri"/>
          <w:color w:val="000000"/>
        </w:rPr>
        <w:t>Ken et Nicolas.</w:t>
      </w:r>
      <w:r w:rsidRPr="005825C2">
        <w:t xml:space="preserve"> </w:t>
      </w:r>
      <w:r w:rsidR="00A40036" w:rsidRPr="005825C2">
        <w:rPr>
          <w:b/>
          <w:bCs/>
        </w:rPr>
        <w:t>BC mterials</w:t>
      </w:r>
      <w:r w:rsidR="000B1293" w:rsidRPr="005825C2">
        <w:rPr>
          <w:b/>
          <w:bCs/>
        </w:rPr>
        <w:t xml:space="preserve"> s’emploie </w:t>
      </w:r>
      <w:r w:rsidR="00A40036" w:rsidRPr="005825C2">
        <w:rPr>
          <w:b/>
          <w:bCs/>
        </w:rPr>
        <w:t>à</w:t>
      </w:r>
      <w:r w:rsidR="000B1293" w:rsidRPr="005825C2">
        <w:rPr>
          <w:b/>
          <w:bCs/>
        </w:rPr>
        <w:t xml:space="preserve"> donner aux terres de déblai de chantiers une seconde vie, en rétablissant une</w:t>
      </w:r>
      <w:r w:rsidR="000B1293" w:rsidRPr="005825C2">
        <w:t xml:space="preserve"> </w:t>
      </w:r>
      <w:r w:rsidR="000B1293" w:rsidRPr="005825C2">
        <w:rPr>
          <w:b/>
          <w:bCs/>
        </w:rPr>
        <w:t>logique circulaire et locale</w:t>
      </w:r>
      <w:r w:rsidR="000B1293" w:rsidRPr="005825C2">
        <w:t xml:space="preserve">. </w:t>
      </w:r>
      <w:r w:rsidRPr="005825C2">
        <w:t xml:space="preserve">L’équipe de BC materials transforme les terres de déblai en matériaux de construction de terre crue, tels que des briques en terre comprimée (BTC), des enduits et du pisé. Ces matériaux </w:t>
      </w:r>
      <w:r w:rsidR="000B1293" w:rsidRPr="005825C2">
        <w:t>au</w:t>
      </w:r>
      <w:r w:rsidRPr="005825C2">
        <w:t xml:space="preserve"> bilan carbone neutre assurent une atmosphère </w:t>
      </w:r>
      <w:r w:rsidRPr="005825C2">
        <w:lastRenderedPageBreak/>
        <w:t>saine dans le bâtiment et sont très économes en énergie grise. Après utilisation, ils peuvent retourner à la terre ou être réutilisés à des fins identiques, dans un processus circulaire continu.</w:t>
      </w:r>
    </w:p>
    <w:p w14:paraId="1A5936DB" w14:textId="421D59A5" w:rsidR="000B1293" w:rsidRPr="005825C2" w:rsidRDefault="000B1293" w:rsidP="009A0B02">
      <w:pPr>
        <w:jc w:val="both"/>
      </w:pPr>
      <w:r w:rsidRPr="005825C2">
        <w:t>En Région de Bruxelles Capitale, BC materials opère à Tour &amp; Taxis dans une infrastructure fixe et protégée afin de fabriquer des produits prêts à l’emploi, mais la start-up offre également un service sur mesure en se déplaçant sur chantier pour une production in situ dans le reste de la Belgique. De ce fait, l’infrastructure et la logistique de BC materials restent toujours près des ressources, minimisant ainsi au maximum les transports.</w:t>
      </w:r>
    </w:p>
    <w:p w14:paraId="17313E74" w14:textId="77777777" w:rsidR="006C1EFB" w:rsidRPr="005825C2" w:rsidRDefault="006C1EFB" w:rsidP="009A0B02">
      <w:pPr>
        <w:jc w:val="both"/>
      </w:pPr>
    </w:p>
    <w:p w14:paraId="7B04D452" w14:textId="214CB7BB" w:rsidR="009A0B02" w:rsidRPr="005825C2" w:rsidRDefault="009A0B02" w:rsidP="009A0B02">
      <w:pPr>
        <w:jc w:val="both"/>
      </w:pPr>
      <w:r w:rsidRPr="005825C2">
        <w:t xml:space="preserve">Ken De Cooman précise pourquoi BC materials a posé sa candidature pour un prêt subordonné convertible du Fonds SE’nSE : </w:t>
      </w:r>
      <w:r w:rsidR="002F4B7C" w:rsidRPr="005825C2">
        <w:t>« </w:t>
      </w:r>
      <w:r w:rsidRPr="005825C2">
        <w:rPr>
          <w:i/>
          <w:iCs/>
        </w:rPr>
        <w:t>Dans la phase de commercialisation dans laquelle nous nous trouvons, afin d’atteindre nos groupes-cibles, nous pensons que ce prêt de 50.000 € du Fonds SE'nSE dispose de l’ampleur, du timing et de la flexibilité dont nous avons besoin pour un financement à moyen terme. Nous accordons aussi beaucoup de valeur au réseau ainsi qu’à l’expertise et le feedback que le Fonds SE'nSE peut nous apporter</w:t>
      </w:r>
      <w:r w:rsidR="002F4B7C" w:rsidRPr="005825C2">
        <w:t> ».</w:t>
      </w:r>
      <w:r w:rsidRPr="005825C2">
        <w:t xml:space="preserve">   </w:t>
      </w:r>
    </w:p>
    <w:p w14:paraId="7A5E54EC" w14:textId="1D24A54C" w:rsidR="000B1293" w:rsidRPr="005825C2" w:rsidRDefault="003E7047" w:rsidP="009A0B02">
      <w:pPr>
        <w:jc w:val="both"/>
        <w:rPr>
          <w:rFonts w:eastAsia="Times New Roman" w:cstheme="minorHAnsi"/>
          <w:lang w:eastAsia="fr-FR"/>
        </w:rPr>
      </w:pPr>
      <w:hyperlink r:id="rId8" w:history="1">
        <w:r w:rsidR="004A24C5" w:rsidRPr="005825C2">
          <w:rPr>
            <w:rStyle w:val="Lienhypertexte"/>
            <w:rFonts w:eastAsia="Times New Roman" w:cstheme="minorHAnsi"/>
            <w:lang w:eastAsia="fr-FR"/>
          </w:rPr>
          <w:t>www.bcmaterials.org</w:t>
        </w:r>
      </w:hyperlink>
      <w:r w:rsidR="000B1293" w:rsidRPr="005825C2">
        <w:rPr>
          <w:rFonts w:eastAsia="Times New Roman" w:cstheme="minorHAnsi"/>
          <w:lang w:eastAsia="fr-FR"/>
        </w:rPr>
        <w:t xml:space="preserve"> </w:t>
      </w:r>
    </w:p>
    <w:p w14:paraId="6C7CD5D6" w14:textId="77777777" w:rsidR="00703B7A" w:rsidRPr="005825C2" w:rsidRDefault="00703B7A" w:rsidP="00FC738A">
      <w:pPr>
        <w:jc w:val="both"/>
        <w:rPr>
          <w:i/>
        </w:rPr>
      </w:pPr>
    </w:p>
    <w:p w14:paraId="228DE6F1" w14:textId="1C13CBC4" w:rsidR="00FC738A" w:rsidRPr="005825C2" w:rsidRDefault="009A0B02" w:rsidP="00FC738A">
      <w:pPr>
        <w:jc w:val="both"/>
        <w:rPr>
          <w:rFonts w:ascii="Calibri" w:hAnsi="Calibri" w:cs="Calibri"/>
          <w:i/>
          <w:color w:val="000000"/>
        </w:rPr>
      </w:pPr>
      <w:r w:rsidRPr="005825C2">
        <w:rPr>
          <w:b/>
          <w:bCs/>
        </w:rPr>
        <w:t>Entusia</w:t>
      </w:r>
      <w:r w:rsidR="00C660A6" w:rsidRPr="005825C2">
        <w:rPr>
          <w:b/>
          <w:bCs/>
        </w:rPr>
        <w:t xml:space="preserve"> </w:t>
      </w:r>
      <w:r w:rsidR="00C660A6" w:rsidRPr="005825C2">
        <w:t>(Flandres)</w:t>
      </w:r>
      <w:r w:rsidR="00D31724" w:rsidRPr="005825C2">
        <w:rPr>
          <w:b/>
          <w:bCs/>
        </w:rPr>
        <w:t xml:space="preserve"> </w:t>
      </w:r>
      <w:r w:rsidR="00C660A6" w:rsidRPr="005825C2">
        <w:rPr>
          <w:b/>
          <w:bCs/>
        </w:rPr>
        <w:t>« </w:t>
      </w:r>
      <w:r w:rsidRPr="005825C2">
        <w:rPr>
          <w:rFonts w:ascii="Calibri" w:hAnsi="Calibri" w:cs="Calibri"/>
          <w:b/>
          <w:bCs/>
          <w:i/>
          <w:color w:val="000000"/>
        </w:rPr>
        <w:t>Fuites urinaires: lutter contre les tabous et les déchets générés</w:t>
      </w:r>
      <w:r w:rsidR="00C660A6" w:rsidRPr="005825C2">
        <w:rPr>
          <w:rFonts w:ascii="Calibri" w:hAnsi="Calibri" w:cs="Calibri"/>
          <w:b/>
          <w:bCs/>
          <w:i/>
          <w:color w:val="000000"/>
        </w:rPr>
        <w:t> »</w:t>
      </w:r>
    </w:p>
    <w:p w14:paraId="7355BE6F" w14:textId="37D3864C" w:rsidR="00C660A6" w:rsidRPr="005825C2" w:rsidRDefault="00C660A6" w:rsidP="00FC738A">
      <w:pPr>
        <w:jc w:val="both"/>
        <w:rPr>
          <w:rFonts w:ascii="Calibri" w:hAnsi="Calibri" w:cs="Calibri"/>
          <w:i/>
          <w:color w:val="000000"/>
        </w:rPr>
      </w:pPr>
      <w:r w:rsidRPr="005825C2">
        <w:t>En Belgique, 1 femme sur 3 et 1 homme sur 4 de plus de 50 ans souffrent de fuites urinaires. Jusqu’il y a peu, ces personnes utilisaient exclusivement des serviettes jetables qui représentent un coût énorme, à la fois pour leur portefeuille mais également pour l’environnement. Chaque jour, le marché des protections urinaires jetables génère des tonnes de déchets.</w:t>
      </w:r>
    </w:p>
    <w:p w14:paraId="40028161" w14:textId="23FC8D14" w:rsidR="009A0B02" w:rsidRPr="005825C2" w:rsidRDefault="000A12FC" w:rsidP="00C760CC">
      <w:pPr>
        <w:jc w:val="both"/>
        <w:rPr>
          <w:b/>
          <w:iCs/>
        </w:rPr>
      </w:pPr>
      <w:r w:rsidRPr="005825C2">
        <w:rPr>
          <w:rFonts w:ascii="Calibri" w:hAnsi="Calibri" w:cs="Calibri"/>
          <w:iCs/>
          <w:color w:val="000000"/>
        </w:rPr>
        <w:t xml:space="preserve">Il y a 2,5 ans, </w:t>
      </w:r>
      <w:r w:rsidRPr="005825C2">
        <w:rPr>
          <w:rFonts w:ascii="Calibri" w:hAnsi="Calibri" w:cs="Calibri"/>
          <w:b/>
          <w:bCs/>
          <w:iCs/>
          <w:color w:val="000000"/>
        </w:rPr>
        <w:t xml:space="preserve">Hans </w:t>
      </w:r>
      <w:proofErr w:type="spellStart"/>
      <w:r w:rsidRPr="005825C2">
        <w:rPr>
          <w:rFonts w:ascii="Calibri" w:hAnsi="Calibri" w:cs="Calibri"/>
          <w:b/>
          <w:bCs/>
          <w:iCs/>
          <w:color w:val="000000"/>
        </w:rPr>
        <w:t>Versmissen</w:t>
      </w:r>
      <w:proofErr w:type="spellEnd"/>
      <w:r w:rsidRPr="005825C2">
        <w:rPr>
          <w:rFonts w:ascii="Calibri" w:hAnsi="Calibri" w:cs="Calibri"/>
          <w:iCs/>
          <w:color w:val="000000"/>
        </w:rPr>
        <w:t xml:space="preserve"> </w:t>
      </w:r>
      <w:r w:rsidR="00C660A6" w:rsidRPr="005825C2">
        <w:rPr>
          <w:rFonts w:ascii="Calibri" w:hAnsi="Calibri" w:cs="Calibri"/>
          <w:iCs/>
          <w:color w:val="000000"/>
        </w:rPr>
        <w:t>-</w:t>
      </w:r>
      <w:r w:rsidRPr="005825C2">
        <w:rPr>
          <w:rFonts w:ascii="Calibri" w:hAnsi="Calibri" w:cs="Calibri"/>
          <w:iCs/>
          <w:color w:val="000000"/>
        </w:rPr>
        <w:t xml:space="preserve"> économiste, 3</w:t>
      </w:r>
      <w:r w:rsidR="006C13C8">
        <w:rPr>
          <w:rFonts w:ascii="Calibri" w:hAnsi="Calibri" w:cs="Calibri"/>
          <w:iCs/>
          <w:color w:val="000000"/>
        </w:rPr>
        <w:t>4</w:t>
      </w:r>
      <w:r w:rsidRPr="005825C2">
        <w:rPr>
          <w:rFonts w:ascii="Calibri" w:hAnsi="Calibri" w:cs="Calibri"/>
          <w:iCs/>
          <w:color w:val="000000"/>
        </w:rPr>
        <w:t xml:space="preserve"> ans, originaire de Vosselaer</w:t>
      </w:r>
      <w:r w:rsidR="00C660A6" w:rsidRPr="005825C2">
        <w:rPr>
          <w:rFonts w:ascii="Calibri" w:hAnsi="Calibri" w:cs="Calibri"/>
          <w:iCs/>
          <w:color w:val="000000"/>
        </w:rPr>
        <w:t xml:space="preserve"> -</w:t>
      </w:r>
      <w:r w:rsidR="00EB405B" w:rsidRPr="005825C2">
        <w:rPr>
          <w:rFonts w:ascii="Calibri" w:hAnsi="Calibri" w:cs="Calibri"/>
          <w:iCs/>
          <w:color w:val="000000"/>
        </w:rPr>
        <w:t xml:space="preserve"> lançait</w:t>
      </w:r>
      <w:r w:rsidR="00C660A6" w:rsidRPr="005825C2">
        <w:rPr>
          <w:b/>
          <w:iCs/>
        </w:rPr>
        <w:t xml:space="preserve"> </w:t>
      </w:r>
      <w:r w:rsidR="009A0B02" w:rsidRPr="005825C2">
        <w:t>Entusia</w:t>
      </w:r>
      <w:r w:rsidR="00C660A6" w:rsidRPr="005825C2">
        <w:t xml:space="preserve"> afin de</w:t>
      </w:r>
      <w:r w:rsidR="009A0B02" w:rsidRPr="005825C2">
        <w:t xml:space="preserve"> propose</w:t>
      </w:r>
      <w:r w:rsidR="00C660A6" w:rsidRPr="005825C2">
        <w:t xml:space="preserve">r </w:t>
      </w:r>
      <w:r w:rsidR="009A0B02" w:rsidRPr="005825C2">
        <w:rPr>
          <w:b/>
          <w:bCs/>
        </w:rPr>
        <w:t>des sous-vêtements élégants et réutilisables pour les fuites urinaires légères</w:t>
      </w:r>
      <w:r w:rsidR="009A0B02" w:rsidRPr="005825C2">
        <w:t xml:space="preserve">. Derrière ce produit, Entusia souhaite briser le tabou autour des </w:t>
      </w:r>
      <w:r w:rsidR="00C660A6" w:rsidRPr="005825C2">
        <w:t>fuites</w:t>
      </w:r>
      <w:r w:rsidR="009A0B02" w:rsidRPr="005825C2">
        <w:t xml:space="preserve"> urinaires et redonner confiance et dignité aux personnes qui en souffrent</w:t>
      </w:r>
      <w:r w:rsidR="00C660A6" w:rsidRPr="005825C2">
        <w:t xml:space="preserve">. </w:t>
      </w:r>
      <w:r w:rsidR="009A0B02" w:rsidRPr="005825C2">
        <w:t>Les sous-vêtements Entusia sont fabriqués à partir de bambou et Tencel, des matériaux soutenables qui assurent une très bonne absorption, confort et discrétion. Ces matériaux ainsi qu’un traitement antibactérien permettent au produit</w:t>
      </w:r>
      <w:r w:rsidR="00C660A6" w:rsidRPr="005825C2">
        <w:t xml:space="preserve"> (culottes et slips)</w:t>
      </w:r>
      <w:r w:rsidR="009A0B02" w:rsidRPr="005825C2">
        <w:t xml:space="preserve"> d’être lavé au moins 60 fois</w:t>
      </w:r>
      <w:r w:rsidR="002511CF" w:rsidRPr="005825C2">
        <w:t>, pour</w:t>
      </w:r>
      <w:r w:rsidR="009A0B02" w:rsidRPr="005825C2">
        <w:t xml:space="preserve"> un budget final divisé par 3 par rapport au jetable!</w:t>
      </w:r>
      <w:r w:rsidR="00B34533" w:rsidRPr="005825C2">
        <w:t xml:space="preserve"> Entusia estime à</w:t>
      </w:r>
      <w:r w:rsidR="00602EDC">
        <w:t xml:space="preserve"> plus de</w:t>
      </w:r>
      <w:r w:rsidR="00B34533" w:rsidRPr="005825C2">
        <w:t xml:space="preserve"> </w:t>
      </w:r>
      <w:r w:rsidR="006C13C8">
        <w:t>100</w:t>
      </w:r>
      <w:r w:rsidR="00B34533" w:rsidRPr="005825C2">
        <w:t xml:space="preserve"> tonnes, le volume de déchets évités grâce aux ventes de sous-vêtements Entusia</w:t>
      </w:r>
      <w:r w:rsidR="00A54DD1">
        <w:t xml:space="preserve"> </w:t>
      </w:r>
      <w:r w:rsidR="00B34533" w:rsidRPr="005825C2">
        <w:t>réalisées depuis 2,5 ans.</w:t>
      </w:r>
    </w:p>
    <w:p w14:paraId="5B3FD4CE" w14:textId="69986126" w:rsidR="00EB405B" w:rsidRPr="005825C2" w:rsidRDefault="00604CDC" w:rsidP="00EB405B">
      <w:pPr>
        <w:rPr>
          <w:rFonts w:ascii="Calibri" w:hAnsi="Calibri" w:cs="Calibri"/>
          <w:iCs/>
          <w:color w:val="000000"/>
        </w:rPr>
      </w:pPr>
      <w:r w:rsidRPr="005825C2">
        <w:rPr>
          <w:rFonts w:ascii="Calibri" w:hAnsi="Calibri" w:cs="Calibri"/>
          <w:iCs/>
          <w:color w:val="000000"/>
        </w:rPr>
        <w:t xml:space="preserve">Dans peu de temps, Entusia fusionnera avec ‘My add </w:t>
      </w:r>
      <w:r w:rsidR="00C660A6" w:rsidRPr="005825C2">
        <w:rPr>
          <w:rFonts w:ascii="Calibri" w:hAnsi="Calibri" w:cs="Calibri"/>
          <w:iCs/>
          <w:color w:val="000000"/>
        </w:rPr>
        <w:t>O</w:t>
      </w:r>
      <w:r w:rsidRPr="005825C2">
        <w:rPr>
          <w:rFonts w:ascii="Calibri" w:hAnsi="Calibri" w:cs="Calibri"/>
          <w:iCs/>
          <w:color w:val="000000"/>
        </w:rPr>
        <w:t xml:space="preserve">n’, start-up créée par </w:t>
      </w:r>
      <w:r w:rsidR="00EB405B" w:rsidRPr="005825C2">
        <w:rPr>
          <w:rFonts w:ascii="Calibri" w:hAnsi="Calibri" w:cs="Calibri"/>
          <w:b/>
          <w:bCs/>
          <w:iCs/>
          <w:color w:val="000000"/>
        </w:rPr>
        <w:t>Marie Van den Broec</w:t>
      </w:r>
      <w:r w:rsidR="00EB405B" w:rsidRPr="005825C2">
        <w:rPr>
          <w:rFonts w:ascii="Calibri" w:hAnsi="Calibri" w:cs="Calibri"/>
          <w:iCs/>
          <w:color w:val="000000"/>
        </w:rPr>
        <w:t>k -Ingénieur industriel en Design, 26 ans, originaire de Aalst</w:t>
      </w:r>
      <w:r w:rsidRPr="005825C2">
        <w:rPr>
          <w:rFonts w:ascii="Calibri" w:hAnsi="Calibri" w:cs="Calibri"/>
          <w:iCs/>
          <w:color w:val="000000"/>
        </w:rPr>
        <w:t xml:space="preserve"> </w:t>
      </w:r>
      <w:r w:rsidR="00EB405B" w:rsidRPr="005825C2">
        <w:rPr>
          <w:rFonts w:ascii="Calibri" w:hAnsi="Calibri" w:cs="Calibri"/>
          <w:iCs/>
          <w:color w:val="000000"/>
        </w:rPr>
        <w:t xml:space="preserve">(produit-phare : </w:t>
      </w:r>
      <w:r w:rsidR="00EB405B" w:rsidRPr="005825C2">
        <w:rPr>
          <w:rFonts w:ascii="Calibri" w:hAnsi="Calibri" w:cs="Calibri"/>
          <w:i/>
          <w:color w:val="000000"/>
        </w:rPr>
        <w:t>MySleeve</w:t>
      </w:r>
      <w:r w:rsidR="00EB405B" w:rsidRPr="005825C2">
        <w:rPr>
          <w:rFonts w:ascii="Calibri" w:hAnsi="Calibri" w:cs="Calibri"/>
          <w:iCs/>
          <w:color w:val="000000"/>
        </w:rPr>
        <w:t xml:space="preserve"> </w:t>
      </w:r>
      <w:r w:rsidR="00C660A6" w:rsidRPr="005825C2">
        <w:rPr>
          <w:rFonts w:ascii="Calibri" w:hAnsi="Calibri" w:cs="Calibri"/>
          <w:iCs/>
          <w:color w:val="000000"/>
        </w:rPr>
        <w:t>pour béquilles</w:t>
      </w:r>
      <w:r w:rsidR="00EB405B" w:rsidRPr="005825C2">
        <w:rPr>
          <w:rFonts w:ascii="Times New Roman" w:eastAsia="Times New Roman" w:hAnsi="Times New Roman" w:cs="Times New Roman"/>
          <w:lang w:eastAsia="fr-FR"/>
        </w:rPr>
        <w:t>)</w:t>
      </w:r>
      <w:r w:rsidRPr="005825C2">
        <w:rPr>
          <w:rFonts w:ascii="Calibri" w:hAnsi="Calibri" w:cs="Calibri"/>
          <w:iCs/>
          <w:color w:val="000000"/>
        </w:rPr>
        <w:t xml:space="preserve"> afin de proposer ensemble </w:t>
      </w:r>
      <w:r w:rsidR="00A54DD1" w:rsidRPr="005825C2">
        <w:rPr>
          <w:rFonts w:ascii="Calibri" w:hAnsi="Calibri" w:cs="Calibri"/>
          <w:iCs/>
          <w:color w:val="000000"/>
        </w:rPr>
        <w:t>davantage</w:t>
      </w:r>
      <w:r w:rsidR="00C660A6" w:rsidRPr="005825C2">
        <w:rPr>
          <w:rFonts w:ascii="Calibri" w:hAnsi="Calibri" w:cs="Calibri"/>
          <w:iCs/>
          <w:color w:val="000000"/>
        </w:rPr>
        <w:t xml:space="preserve"> de</w:t>
      </w:r>
      <w:r w:rsidRPr="005825C2">
        <w:rPr>
          <w:rFonts w:ascii="Calibri" w:hAnsi="Calibri" w:cs="Calibri"/>
          <w:iCs/>
          <w:color w:val="000000"/>
        </w:rPr>
        <w:t xml:space="preserve"> produits innovants</w:t>
      </w:r>
      <w:r w:rsidR="00C660A6" w:rsidRPr="005825C2">
        <w:rPr>
          <w:rFonts w:ascii="Calibri" w:hAnsi="Calibri" w:cs="Calibri"/>
          <w:iCs/>
          <w:color w:val="000000"/>
        </w:rPr>
        <w:t xml:space="preserve"> dans le secteur des soins de santé et de grandir vers l’international.</w:t>
      </w:r>
    </w:p>
    <w:p w14:paraId="3F5AA5AA" w14:textId="77777777" w:rsidR="006C1EFB" w:rsidRPr="005825C2" w:rsidRDefault="006C1EFB" w:rsidP="00EB405B">
      <w:pPr>
        <w:rPr>
          <w:rFonts w:ascii="Calibri" w:hAnsi="Calibri" w:cs="Calibri"/>
          <w:iCs/>
          <w:color w:val="000000"/>
        </w:rPr>
      </w:pPr>
    </w:p>
    <w:p w14:paraId="5E4273E3" w14:textId="5735A07C" w:rsidR="002F4B7C" w:rsidRPr="005825C2" w:rsidRDefault="002F4B7C" w:rsidP="00EB405B">
      <w:pPr>
        <w:rPr>
          <w:rFonts w:ascii="Times New Roman" w:eastAsia="Times New Roman" w:hAnsi="Times New Roman" w:cs="Times New Roman"/>
          <w:lang w:eastAsia="fr-FR"/>
        </w:rPr>
      </w:pPr>
      <w:r w:rsidRPr="005825C2">
        <w:rPr>
          <w:rFonts w:ascii="Calibri" w:hAnsi="Calibri" w:cs="Calibri"/>
          <w:iCs/>
          <w:color w:val="000000"/>
        </w:rPr>
        <w:t>Hans Versmissen indique ce que le prêt subordonné convertible du Fonds SE’nSE lui permettra de réaliser : « </w:t>
      </w:r>
      <w:r w:rsidRPr="005825C2">
        <w:rPr>
          <w:rFonts w:ascii="Calibri" w:hAnsi="Calibri" w:cs="Calibri"/>
          <w:i/>
          <w:color w:val="000000"/>
        </w:rPr>
        <w:t xml:space="preserve">Entusia aspire à augmenter son impact positif sur l’environnement. Ceci en élargissant sa gamme de produits et en se lançant à l’international. Par ailleurs, la visibilité offerte par le Fonds SE’nSE permettra à Entusia de faire connaître davantage ses produits, de briser davantage les tabous liés à l’incontinence et d’ainsi élargir sa base de </w:t>
      </w:r>
      <w:r w:rsidRPr="005825C2">
        <w:rPr>
          <w:rFonts w:ascii="Calibri" w:hAnsi="Calibri" w:cs="Calibri"/>
          <w:i/>
          <w:color w:val="000000"/>
        </w:rPr>
        <w:lastRenderedPageBreak/>
        <w:t>clients, permettant dès lors de diminuer l’usage de serviettes jetables au profit de sous-vêtements réutilisables et d’ainsi considérablement diminuer le volume de déchets </w:t>
      </w:r>
      <w:r w:rsidRPr="005825C2">
        <w:rPr>
          <w:rFonts w:ascii="Calibri" w:hAnsi="Calibri" w:cs="Calibri"/>
          <w:iCs/>
          <w:color w:val="000000"/>
        </w:rPr>
        <w:t>».</w:t>
      </w:r>
    </w:p>
    <w:p w14:paraId="62C8DB36" w14:textId="0F3BB1C3" w:rsidR="00EB405B" w:rsidRPr="005825C2" w:rsidRDefault="003E7047" w:rsidP="00C760CC">
      <w:pPr>
        <w:jc w:val="both"/>
        <w:rPr>
          <w:rFonts w:ascii="Calibri" w:hAnsi="Calibri" w:cs="Calibri"/>
          <w:iCs/>
          <w:color w:val="000000"/>
        </w:rPr>
      </w:pPr>
      <w:hyperlink r:id="rId9" w:history="1">
        <w:r w:rsidR="00EB405B" w:rsidRPr="005825C2">
          <w:rPr>
            <w:rStyle w:val="Lienhypertexte"/>
            <w:rFonts w:ascii="Calibri" w:hAnsi="Calibri" w:cs="Calibri"/>
            <w:iCs/>
          </w:rPr>
          <w:t>www.entusia.be</w:t>
        </w:r>
      </w:hyperlink>
    </w:p>
    <w:p w14:paraId="6DEFD1BC" w14:textId="77777777" w:rsidR="00EB405B" w:rsidRPr="005825C2" w:rsidRDefault="00EB405B" w:rsidP="00C760CC">
      <w:pPr>
        <w:jc w:val="both"/>
      </w:pPr>
    </w:p>
    <w:p w14:paraId="7C44644E" w14:textId="77777777" w:rsidR="005508E2" w:rsidRPr="005825C2" w:rsidRDefault="005508E2" w:rsidP="00C760CC">
      <w:pPr>
        <w:jc w:val="both"/>
      </w:pPr>
    </w:p>
    <w:p w14:paraId="309A1D6A" w14:textId="67E519D1" w:rsidR="00FC738A" w:rsidRPr="005825C2" w:rsidRDefault="00B34533" w:rsidP="00C760CC">
      <w:pPr>
        <w:jc w:val="both"/>
        <w:rPr>
          <w:b/>
        </w:rPr>
      </w:pPr>
      <w:r w:rsidRPr="005825C2">
        <w:rPr>
          <w:b/>
          <w:bCs/>
        </w:rPr>
        <w:t>Little Green Box</w:t>
      </w:r>
      <w:r w:rsidR="0049091E" w:rsidRPr="005825C2">
        <w:rPr>
          <w:rFonts w:ascii="Calibri" w:hAnsi="Calibri" w:cs="Calibri"/>
          <w:color w:val="000000"/>
          <w:sz w:val="20"/>
          <w:szCs w:val="20"/>
        </w:rPr>
        <w:t xml:space="preserve"> </w:t>
      </w:r>
      <w:r w:rsidR="00533495" w:rsidRPr="005825C2">
        <w:rPr>
          <w:rFonts w:ascii="Calibri" w:hAnsi="Calibri" w:cs="Calibri"/>
          <w:color w:val="000000"/>
          <w:sz w:val="20"/>
          <w:szCs w:val="20"/>
        </w:rPr>
        <w:t xml:space="preserve">(Wallonie) </w:t>
      </w:r>
      <w:r w:rsidR="00533495" w:rsidRPr="005825C2">
        <w:rPr>
          <w:rFonts w:ascii="Calibri" w:hAnsi="Calibri" w:cs="Calibri"/>
          <w:b/>
          <w:bCs/>
          <w:i/>
          <w:color w:val="000000"/>
        </w:rPr>
        <w:t>« une boîte repas à base de produits locaux, bio et de saison »</w:t>
      </w:r>
    </w:p>
    <w:p w14:paraId="4208ACAA" w14:textId="30873561" w:rsidR="00533495" w:rsidRPr="005825C2" w:rsidRDefault="00533495" w:rsidP="00C760CC">
      <w:pPr>
        <w:jc w:val="both"/>
        <w:rPr>
          <w:bCs/>
        </w:rPr>
      </w:pPr>
      <w:r w:rsidRPr="005825C2">
        <w:rPr>
          <w:b/>
        </w:rPr>
        <w:t xml:space="preserve">Szandra Gonzalez </w:t>
      </w:r>
      <w:r w:rsidR="000D2614" w:rsidRPr="005825C2">
        <w:rPr>
          <w:bCs/>
        </w:rPr>
        <w:t xml:space="preserve">- </w:t>
      </w:r>
      <w:r w:rsidRPr="005825C2">
        <w:rPr>
          <w:bCs/>
        </w:rPr>
        <w:t>diplômée en Sciences de Gestion</w:t>
      </w:r>
      <w:r w:rsidR="000D2614" w:rsidRPr="005825C2">
        <w:rPr>
          <w:bCs/>
        </w:rPr>
        <w:t xml:space="preserve">, Communication et Education, </w:t>
      </w:r>
      <w:r w:rsidR="004D460F" w:rsidRPr="005825C2">
        <w:rPr>
          <w:bCs/>
        </w:rPr>
        <w:t>34</w:t>
      </w:r>
      <w:r w:rsidR="000D2614" w:rsidRPr="005825C2">
        <w:rPr>
          <w:bCs/>
        </w:rPr>
        <w:t xml:space="preserve"> ans, </w:t>
      </w:r>
      <w:r w:rsidR="004D460F" w:rsidRPr="005825C2">
        <w:rPr>
          <w:bCs/>
        </w:rPr>
        <w:t xml:space="preserve">de mère hongroise et de père chilien, habitant </w:t>
      </w:r>
      <w:r w:rsidR="000D2614" w:rsidRPr="005825C2">
        <w:rPr>
          <w:bCs/>
        </w:rPr>
        <w:t>à Bousval, Genappe</w:t>
      </w:r>
      <w:r w:rsidR="004D460F" w:rsidRPr="005825C2">
        <w:rPr>
          <w:bCs/>
        </w:rPr>
        <w:t xml:space="preserve"> depuis 8 ans</w:t>
      </w:r>
      <w:r w:rsidR="000D2614" w:rsidRPr="005825C2">
        <w:rPr>
          <w:bCs/>
        </w:rPr>
        <w:t xml:space="preserve"> – a lancé en 2016 </w:t>
      </w:r>
      <w:r w:rsidR="00C03D54" w:rsidRPr="005825C2">
        <w:rPr>
          <w:bCs/>
        </w:rPr>
        <w:t xml:space="preserve">en Brabant wallon </w:t>
      </w:r>
      <w:r w:rsidR="000D2614" w:rsidRPr="005825C2">
        <w:rPr>
          <w:bCs/>
        </w:rPr>
        <w:t>la c</w:t>
      </w:r>
      <w:r w:rsidRPr="005825C2">
        <w:rPr>
          <w:bCs/>
        </w:rPr>
        <w:t xml:space="preserve">oopérative à finalité sociale, </w:t>
      </w:r>
      <w:r w:rsidRPr="005825C2">
        <w:rPr>
          <w:b/>
        </w:rPr>
        <w:t>Little Green Box</w:t>
      </w:r>
      <w:r w:rsidRPr="005825C2">
        <w:rPr>
          <w:bCs/>
        </w:rPr>
        <w:t xml:space="preserve"> </w:t>
      </w:r>
      <w:r w:rsidR="000D2614" w:rsidRPr="005825C2">
        <w:rPr>
          <w:bCs/>
        </w:rPr>
        <w:t xml:space="preserve">qui </w:t>
      </w:r>
      <w:r w:rsidRPr="005825C2">
        <w:rPr>
          <w:bCs/>
        </w:rPr>
        <w:t>propose une bo</w:t>
      </w:r>
      <w:r w:rsidR="00C03D54" w:rsidRPr="005825C2">
        <w:rPr>
          <w:bCs/>
        </w:rPr>
        <w:t>îte</w:t>
      </w:r>
      <w:r w:rsidRPr="005825C2">
        <w:rPr>
          <w:bCs/>
        </w:rPr>
        <w:t xml:space="preserve"> repas pas comme les autres</w:t>
      </w:r>
      <w:r w:rsidR="000D2614" w:rsidRPr="005825C2">
        <w:rPr>
          <w:bCs/>
        </w:rPr>
        <w:t>.</w:t>
      </w:r>
      <w:r w:rsidRPr="005825C2">
        <w:rPr>
          <w:bCs/>
        </w:rPr>
        <w:t xml:space="preserve"> </w:t>
      </w:r>
      <w:r w:rsidR="00C03D54" w:rsidRPr="005825C2">
        <w:rPr>
          <w:bCs/>
        </w:rPr>
        <w:t>En effet, la boîte, qui</w:t>
      </w:r>
      <w:r w:rsidRPr="005825C2">
        <w:rPr>
          <w:bCs/>
        </w:rPr>
        <w:t xml:space="preserve"> contien</w:t>
      </w:r>
      <w:r w:rsidR="00C03D54" w:rsidRPr="005825C2">
        <w:rPr>
          <w:bCs/>
        </w:rPr>
        <w:t>t</w:t>
      </w:r>
      <w:r w:rsidRPr="005825C2">
        <w:rPr>
          <w:bCs/>
        </w:rPr>
        <w:t xml:space="preserve"> tous les ingrédients ainsi que les fiches recettes pour préparer vos repas</w:t>
      </w:r>
      <w:r w:rsidR="002C01E7" w:rsidRPr="005825C2">
        <w:rPr>
          <w:bCs/>
        </w:rPr>
        <w:t xml:space="preserve"> en famille pour les quatre soirs de la semaine</w:t>
      </w:r>
      <w:r w:rsidR="00C03D54" w:rsidRPr="005825C2">
        <w:rPr>
          <w:bCs/>
        </w:rPr>
        <w:t xml:space="preserve"> propose exclusivement</w:t>
      </w:r>
      <w:r w:rsidRPr="005825C2">
        <w:rPr>
          <w:bCs/>
        </w:rPr>
        <w:t xml:space="preserve"> </w:t>
      </w:r>
      <w:r w:rsidR="00C03D54" w:rsidRPr="005825C2">
        <w:rPr>
          <w:b/>
        </w:rPr>
        <w:t>d</w:t>
      </w:r>
      <w:r w:rsidRPr="005825C2">
        <w:rPr>
          <w:b/>
        </w:rPr>
        <w:t>es produits locaux, biologiques et de saison</w:t>
      </w:r>
      <w:r w:rsidR="00C03D54" w:rsidRPr="005825C2">
        <w:rPr>
          <w:bCs/>
        </w:rPr>
        <w:t>.</w:t>
      </w:r>
      <w:r w:rsidRPr="005825C2">
        <w:rPr>
          <w:bCs/>
        </w:rPr>
        <w:t xml:space="preserve"> </w:t>
      </w:r>
      <w:r w:rsidR="00C03D54" w:rsidRPr="005825C2">
        <w:rPr>
          <w:b/>
        </w:rPr>
        <w:t>L</w:t>
      </w:r>
      <w:r w:rsidRPr="005825C2">
        <w:rPr>
          <w:b/>
        </w:rPr>
        <w:t xml:space="preserve">es recettes </w:t>
      </w:r>
      <w:r w:rsidR="000D2614" w:rsidRPr="005825C2">
        <w:rPr>
          <w:b/>
        </w:rPr>
        <w:t xml:space="preserve">sont </w:t>
      </w:r>
      <w:r w:rsidRPr="005825C2">
        <w:rPr>
          <w:b/>
        </w:rPr>
        <w:t>choisies pour pouvoir être préparées avec l'aide de</w:t>
      </w:r>
      <w:r w:rsidR="002C01E7" w:rsidRPr="005825C2">
        <w:rPr>
          <w:b/>
        </w:rPr>
        <w:t>s</w:t>
      </w:r>
      <w:r w:rsidRPr="005825C2">
        <w:rPr>
          <w:b/>
        </w:rPr>
        <w:t xml:space="preserve"> enfants</w:t>
      </w:r>
      <w:r w:rsidRPr="005825C2">
        <w:rPr>
          <w:bCs/>
        </w:rPr>
        <w:t xml:space="preserve">, et Little Green Box tend également vers le </w:t>
      </w:r>
      <w:r w:rsidRPr="005825C2">
        <w:rPr>
          <w:b/>
        </w:rPr>
        <w:t>zéro déchet</w:t>
      </w:r>
      <w:r w:rsidRPr="005825C2">
        <w:rPr>
          <w:bCs/>
        </w:rPr>
        <w:t>: les produits sont livrés en vrac, en pot en verre ou dans des sacs en lin. La boîte précédente est remise à la réception de la nouvelle, le matériel étant nettoyé et remis dans la boucle</w:t>
      </w:r>
      <w:r w:rsidR="000D2614" w:rsidRPr="005825C2">
        <w:rPr>
          <w:bCs/>
        </w:rPr>
        <w:t>.</w:t>
      </w:r>
      <w:r w:rsidRPr="005825C2">
        <w:rPr>
          <w:bCs/>
        </w:rPr>
        <w:t xml:space="preserve"> </w:t>
      </w:r>
      <w:r w:rsidR="00A54DD1" w:rsidRPr="005825C2">
        <w:rPr>
          <w:bCs/>
        </w:rPr>
        <w:t>Ce n’est pas</w:t>
      </w:r>
      <w:r w:rsidR="006A22CC" w:rsidRPr="005825C2">
        <w:rPr>
          <w:bCs/>
        </w:rPr>
        <w:t xml:space="preserve"> moins de 18.000 contenants à usage unique qui ont ainsi été évités au cours de l’année 2018. </w:t>
      </w:r>
      <w:r w:rsidR="004D460F" w:rsidRPr="005825C2">
        <w:rPr>
          <w:bCs/>
        </w:rPr>
        <w:t xml:space="preserve">La boîte repas est livrée à domicile ou en point d’enlèvement. </w:t>
      </w:r>
      <w:r w:rsidR="004D460F" w:rsidRPr="005825C2">
        <w:rPr>
          <w:b/>
        </w:rPr>
        <w:t>Coopérative à finalité sociale</w:t>
      </w:r>
      <w:r w:rsidR="004D460F" w:rsidRPr="005825C2">
        <w:rPr>
          <w:bCs/>
        </w:rPr>
        <w:t xml:space="preserve">, Little Green Box </w:t>
      </w:r>
      <w:r w:rsidR="007C5493" w:rsidRPr="005825C2">
        <w:rPr>
          <w:bCs/>
        </w:rPr>
        <w:t>offre la r</w:t>
      </w:r>
      <w:r w:rsidRPr="005825C2">
        <w:rPr>
          <w:bCs/>
        </w:rPr>
        <w:t xml:space="preserve">éinsertion sociale de travailleurs et </w:t>
      </w:r>
      <w:r w:rsidR="007C5493" w:rsidRPr="005825C2">
        <w:rPr>
          <w:bCs/>
        </w:rPr>
        <w:t xml:space="preserve">propose des </w:t>
      </w:r>
      <w:r w:rsidRPr="005825C2">
        <w:rPr>
          <w:bCs/>
        </w:rPr>
        <w:t xml:space="preserve">ateliers de sensibilisation au zéro déchet et à l'alimentation durable en entreprise. </w:t>
      </w:r>
    </w:p>
    <w:p w14:paraId="6D6712DD" w14:textId="77777777" w:rsidR="006C1EFB" w:rsidRPr="005825C2" w:rsidRDefault="006C1EFB" w:rsidP="00C760CC">
      <w:pPr>
        <w:jc w:val="both"/>
        <w:rPr>
          <w:bCs/>
        </w:rPr>
      </w:pPr>
    </w:p>
    <w:p w14:paraId="2389AAE7" w14:textId="0DF0E92E" w:rsidR="002351E1" w:rsidRPr="005825C2" w:rsidRDefault="002C01E7" w:rsidP="00C760CC">
      <w:pPr>
        <w:jc w:val="both"/>
        <w:rPr>
          <w:bCs/>
          <w:i/>
          <w:iCs/>
        </w:rPr>
      </w:pPr>
      <w:r w:rsidRPr="005825C2">
        <w:rPr>
          <w:bCs/>
        </w:rPr>
        <w:t xml:space="preserve">Szandra Gonzalez souligne ce que le prêt subordonné convertible </w:t>
      </w:r>
      <w:r w:rsidR="00C03D54" w:rsidRPr="005825C2">
        <w:rPr>
          <w:bCs/>
        </w:rPr>
        <w:t>accordé par le</w:t>
      </w:r>
      <w:r w:rsidRPr="005825C2">
        <w:rPr>
          <w:bCs/>
        </w:rPr>
        <w:t xml:space="preserve"> Fonds SE’nSE permettra à Little Green Box de réaliser: « </w:t>
      </w:r>
      <w:r w:rsidR="006C1EFB" w:rsidRPr="005825C2">
        <w:rPr>
          <w:bCs/>
          <w:i/>
          <w:iCs/>
        </w:rPr>
        <w:t xml:space="preserve">Grâce au Fonds </w:t>
      </w:r>
      <w:proofErr w:type="spellStart"/>
      <w:r w:rsidR="006C1EFB" w:rsidRPr="005825C2">
        <w:rPr>
          <w:bCs/>
          <w:i/>
          <w:iCs/>
        </w:rPr>
        <w:t>SE’nSE</w:t>
      </w:r>
      <w:proofErr w:type="spellEnd"/>
      <w:r w:rsidR="007471B0">
        <w:rPr>
          <w:bCs/>
          <w:i/>
          <w:iCs/>
        </w:rPr>
        <w:t>,</w:t>
      </w:r>
      <w:bookmarkStart w:id="0" w:name="_GoBack"/>
      <w:bookmarkEnd w:id="0"/>
      <w:r w:rsidR="006C1EFB" w:rsidRPr="005825C2">
        <w:rPr>
          <w:bCs/>
          <w:i/>
          <w:iCs/>
        </w:rPr>
        <w:t xml:space="preserve"> nous pourrons encore davantage nous </w:t>
      </w:r>
      <w:r w:rsidR="00A54DD1" w:rsidRPr="005825C2">
        <w:rPr>
          <w:bCs/>
          <w:i/>
          <w:iCs/>
        </w:rPr>
        <w:t>professionnaliser</w:t>
      </w:r>
      <w:r w:rsidR="006C1EFB" w:rsidRPr="005825C2">
        <w:rPr>
          <w:bCs/>
          <w:i/>
          <w:iCs/>
        </w:rPr>
        <w:t xml:space="preserve"> et ainsi atteindre une part de marché significative. </w:t>
      </w:r>
      <w:r w:rsidRPr="005825C2">
        <w:rPr>
          <w:bCs/>
          <w:i/>
          <w:iCs/>
        </w:rPr>
        <w:t xml:space="preserve">Nous souhaitons </w:t>
      </w:r>
      <w:r w:rsidR="006C1EFB" w:rsidRPr="005825C2">
        <w:rPr>
          <w:bCs/>
          <w:i/>
          <w:iCs/>
        </w:rPr>
        <w:t>investir dans</w:t>
      </w:r>
      <w:r w:rsidRPr="005825C2">
        <w:rPr>
          <w:bCs/>
          <w:i/>
          <w:iCs/>
        </w:rPr>
        <w:t xml:space="preserve"> une chambre froide de 12 m2, </w:t>
      </w:r>
      <w:r w:rsidR="006C1EFB" w:rsidRPr="005825C2">
        <w:rPr>
          <w:bCs/>
          <w:i/>
          <w:iCs/>
        </w:rPr>
        <w:t xml:space="preserve">dans le « branding » de nos contenants </w:t>
      </w:r>
      <w:r w:rsidRPr="005825C2">
        <w:rPr>
          <w:bCs/>
          <w:i/>
          <w:iCs/>
        </w:rPr>
        <w:t xml:space="preserve">et lancer notre </w:t>
      </w:r>
      <w:r w:rsidR="006C1EFB" w:rsidRPr="005825C2">
        <w:rPr>
          <w:bCs/>
          <w:i/>
          <w:iCs/>
        </w:rPr>
        <w:t>concept</w:t>
      </w:r>
      <w:r w:rsidRPr="005825C2">
        <w:rPr>
          <w:bCs/>
          <w:i/>
          <w:iCs/>
        </w:rPr>
        <w:t xml:space="preserve"> </w:t>
      </w:r>
      <w:r w:rsidR="006C1EFB" w:rsidRPr="005825C2">
        <w:rPr>
          <w:bCs/>
          <w:i/>
          <w:iCs/>
        </w:rPr>
        <w:t>de « batch cooking »</w:t>
      </w:r>
      <w:r w:rsidRPr="005825C2">
        <w:rPr>
          <w:bCs/>
          <w:i/>
          <w:iCs/>
        </w:rPr>
        <w:t>. Nous pourrons également atteindre une plus large cible de clients et accroître nos ventes ; ce qui nous permettra au final de créer une activité durable ».</w:t>
      </w:r>
    </w:p>
    <w:p w14:paraId="791B89E4" w14:textId="24C5F2EA" w:rsidR="002C01E7" w:rsidRPr="005825C2" w:rsidRDefault="003E7047" w:rsidP="00C760CC">
      <w:pPr>
        <w:jc w:val="both"/>
        <w:rPr>
          <w:bCs/>
        </w:rPr>
      </w:pPr>
      <w:hyperlink r:id="rId10" w:history="1">
        <w:r w:rsidR="002C01E7" w:rsidRPr="005825C2">
          <w:rPr>
            <w:rStyle w:val="Lienhypertexte"/>
            <w:bCs/>
          </w:rPr>
          <w:t>www.littlegreenbox.be</w:t>
        </w:r>
      </w:hyperlink>
      <w:r w:rsidR="002C01E7" w:rsidRPr="005825C2">
        <w:rPr>
          <w:bCs/>
        </w:rPr>
        <w:t xml:space="preserve"> </w:t>
      </w:r>
    </w:p>
    <w:p w14:paraId="1EE76BF6" w14:textId="2F256E6C" w:rsidR="006E2B9A" w:rsidRPr="005825C2" w:rsidRDefault="006E2B9A" w:rsidP="00C760CC">
      <w:pPr>
        <w:jc w:val="both"/>
        <w:rPr>
          <w:color w:val="000000" w:themeColor="text1"/>
        </w:rPr>
      </w:pPr>
    </w:p>
    <w:p w14:paraId="151DB353" w14:textId="77777777" w:rsidR="00820EBC" w:rsidRPr="005825C2" w:rsidRDefault="00820EBC" w:rsidP="00C760CC">
      <w:pPr>
        <w:jc w:val="both"/>
        <w:rPr>
          <w:b/>
          <w:color w:val="000000" w:themeColor="text1"/>
          <w:sz w:val="28"/>
          <w:szCs w:val="28"/>
        </w:rPr>
      </w:pPr>
      <w:r w:rsidRPr="005825C2">
        <w:rPr>
          <w:b/>
          <w:color w:val="000000" w:themeColor="text1"/>
          <w:sz w:val="28"/>
          <w:szCs w:val="28"/>
        </w:rPr>
        <w:t xml:space="preserve">Composition du Jury </w:t>
      </w:r>
    </w:p>
    <w:p w14:paraId="2F753E69" w14:textId="77777777" w:rsidR="00820EBC" w:rsidRPr="005825C2" w:rsidRDefault="00820EBC" w:rsidP="00C760CC">
      <w:pPr>
        <w:jc w:val="both"/>
        <w:rPr>
          <w:color w:val="000000" w:themeColor="text1"/>
        </w:rPr>
      </w:pPr>
    </w:p>
    <w:p w14:paraId="3FE81205" w14:textId="770ECD8F" w:rsidR="00820EBC" w:rsidRPr="00F31C56" w:rsidRDefault="007471B0" w:rsidP="00F31C56">
      <w:pPr>
        <w:rPr>
          <w:rFonts w:ascii="Calibri" w:eastAsia="Times New Roman" w:hAnsi="Calibri" w:cs="Times New Roman"/>
          <w:lang w:eastAsia="en-GB"/>
        </w:rPr>
      </w:pPr>
      <w:hyperlink r:id="rId11" w:history="1">
        <w:r w:rsidR="00820EBC" w:rsidRPr="007471B0">
          <w:rPr>
            <w:rStyle w:val="Lienhypertexte"/>
            <w:rFonts w:cstheme="minorHAnsi"/>
          </w:rPr>
          <w:t>Le jury</w:t>
        </w:r>
      </w:hyperlink>
      <w:r w:rsidR="00820EBC" w:rsidRPr="005825C2">
        <w:rPr>
          <w:rFonts w:cstheme="minorHAnsi"/>
          <w:color w:val="000000" w:themeColor="text1"/>
        </w:rPr>
        <w:t xml:space="preserve"> était cette année composé de </w:t>
      </w:r>
      <w:r w:rsidR="00820EBC" w:rsidRPr="005825C2">
        <w:rPr>
          <w:rFonts w:cstheme="minorHAnsi"/>
          <w:b/>
          <w:color w:val="000000" w:themeColor="text1"/>
        </w:rPr>
        <w:t>Karen Boers</w:t>
      </w:r>
      <w:r w:rsidR="00820EBC" w:rsidRPr="005825C2">
        <w:rPr>
          <w:rFonts w:cstheme="minorHAnsi"/>
          <w:color w:val="000000" w:themeColor="text1"/>
        </w:rPr>
        <w:t xml:space="preserve">, </w:t>
      </w:r>
      <w:r w:rsidR="00B347F7" w:rsidRPr="005825C2">
        <w:rPr>
          <w:rFonts w:cstheme="minorHAnsi"/>
          <w:color w:val="000000" w:themeColor="text1"/>
        </w:rPr>
        <w:t>BeCode</w:t>
      </w:r>
      <w:r w:rsidR="00820EBC" w:rsidRPr="005825C2">
        <w:rPr>
          <w:rFonts w:cstheme="minorHAnsi"/>
          <w:color w:val="000000" w:themeColor="text1"/>
        </w:rPr>
        <w:t xml:space="preserve">, </w:t>
      </w:r>
      <w:r w:rsidR="00820EBC" w:rsidRPr="005825C2">
        <w:rPr>
          <w:rFonts w:cstheme="minorHAnsi"/>
          <w:b/>
          <w:color w:val="000000" w:themeColor="text1"/>
        </w:rPr>
        <w:t>Piet Colruyt</w:t>
      </w:r>
      <w:r w:rsidR="00820EBC" w:rsidRPr="005825C2">
        <w:rPr>
          <w:rFonts w:cstheme="minorHAnsi"/>
          <w:color w:val="000000" w:themeColor="text1"/>
        </w:rPr>
        <w:t xml:space="preserve">, </w:t>
      </w:r>
      <w:r w:rsidR="00B347F7" w:rsidRPr="005825C2">
        <w:rPr>
          <w:rFonts w:cstheme="minorHAnsi"/>
          <w:color w:val="000000" w:themeColor="text1"/>
        </w:rPr>
        <w:t>SI</w:t>
      </w:r>
      <w:r w:rsidR="00B347F7" w:rsidRPr="005825C2">
        <w:rPr>
          <w:rFonts w:cstheme="minorHAnsi"/>
          <w:color w:val="000000" w:themeColor="text1"/>
          <w:vertAlign w:val="superscript"/>
        </w:rPr>
        <w:t>2</w:t>
      </w:r>
      <w:r w:rsidR="00B347F7" w:rsidRPr="005825C2">
        <w:rPr>
          <w:rFonts w:cstheme="minorHAnsi"/>
          <w:color w:val="000000" w:themeColor="text1"/>
        </w:rPr>
        <w:t xml:space="preserve"> Fund</w:t>
      </w:r>
      <w:r w:rsidR="00820EBC" w:rsidRPr="005825C2">
        <w:rPr>
          <w:rFonts w:cstheme="minorHAnsi"/>
          <w:color w:val="000000" w:themeColor="text1"/>
        </w:rPr>
        <w:t xml:space="preserve">, </w:t>
      </w:r>
      <w:r w:rsidR="00820EBC" w:rsidRPr="005825C2">
        <w:rPr>
          <w:rFonts w:cstheme="minorHAnsi"/>
          <w:b/>
          <w:color w:val="000000" w:themeColor="text1"/>
        </w:rPr>
        <w:t>Sabine Colson</w:t>
      </w:r>
      <w:r w:rsidR="00820EBC" w:rsidRPr="005825C2">
        <w:rPr>
          <w:rFonts w:cstheme="minorHAnsi"/>
          <w:color w:val="000000" w:themeColor="text1"/>
        </w:rPr>
        <w:t xml:space="preserve">, Société Régionale d’Investissement de Wallonie (SRIW), </w:t>
      </w:r>
      <w:r w:rsidR="00820EBC" w:rsidRPr="005825C2">
        <w:rPr>
          <w:rFonts w:cstheme="minorHAnsi"/>
          <w:b/>
          <w:color w:val="000000" w:themeColor="text1"/>
        </w:rPr>
        <w:t>Christophe Guisset</w:t>
      </w:r>
      <w:r w:rsidR="00820EBC" w:rsidRPr="005825C2">
        <w:rPr>
          <w:rFonts w:cstheme="minorHAnsi"/>
          <w:color w:val="000000" w:themeColor="text1"/>
        </w:rPr>
        <w:t xml:space="preserve">, </w:t>
      </w:r>
      <w:r w:rsidR="000843A0" w:rsidRPr="005825C2">
        <w:rPr>
          <w:rFonts w:cstheme="minorHAnsi"/>
          <w:color w:val="000000" w:themeColor="text1"/>
        </w:rPr>
        <w:t>Chroma</w:t>
      </w:r>
      <w:r w:rsidR="00820EBC" w:rsidRPr="005825C2">
        <w:rPr>
          <w:rFonts w:cstheme="minorHAnsi"/>
          <w:color w:val="000000" w:themeColor="text1"/>
        </w:rPr>
        <w:t xml:space="preserve">, </w:t>
      </w:r>
      <w:r w:rsidR="00820EBC" w:rsidRPr="005825C2">
        <w:rPr>
          <w:rFonts w:cstheme="minorHAnsi"/>
          <w:b/>
          <w:color w:val="000000" w:themeColor="text1"/>
        </w:rPr>
        <w:t>Yves Jongen</w:t>
      </w:r>
      <w:r w:rsidR="00820EBC" w:rsidRPr="005825C2">
        <w:rPr>
          <w:rFonts w:cstheme="minorHAnsi"/>
          <w:color w:val="000000" w:themeColor="text1"/>
        </w:rPr>
        <w:t xml:space="preserve">, IBA, </w:t>
      </w:r>
      <w:r w:rsidR="00820EBC" w:rsidRPr="005825C2">
        <w:rPr>
          <w:rFonts w:cstheme="minorHAnsi"/>
          <w:b/>
          <w:color w:val="000000" w:themeColor="text1"/>
        </w:rPr>
        <w:t>Pierre Mottet</w:t>
      </w:r>
      <w:r w:rsidR="00820EBC" w:rsidRPr="005825C2">
        <w:rPr>
          <w:rFonts w:cstheme="minorHAnsi"/>
          <w:color w:val="000000" w:themeColor="text1"/>
        </w:rPr>
        <w:t xml:space="preserve">, IBA, Président du Jury, </w:t>
      </w:r>
      <w:r w:rsidR="00820EBC" w:rsidRPr="005825C2">
        <w:rPr>
          <w:rFonts w:cstheme="minorHAnsi"/>
          <w:b/>
          <w:color w:val="000000" w:themeColor="text1"/>
        </w:rPr>
        <w:t>Jérôme Partos</w:t>
      </w:r>
      <w:r w:rsidR="00820EBC" w:rsidRPr="005825C2">
        <w:rPr>
          <w:rFonts w:cstheme="minorHAnsi"/>
          <w:color w:val="000000" w:themeColor="text1"/>
        </w:rPr>
        <w:t xml:space="preserve">, Eurasia Environmental Technologies, </w:t>
      </w:r>
      <w:r w:rsidR="00820EBC" w:rsidRPr="005825C2">
        <w:rPr>
          <w:rFonts w:eastAsia="Times New Roman" w:cstheme="minorHAnsi"/>
          <w:b/>
          <w:bCs/>
          <w:lang w:eastAsia="fr-FR"/>
        </w:rPr>
        <w:t>Julien Pestiaux</w:t>
      </w:r>
      <w:r w:rsidR="00820EBC" w:rsidRPr="005825C2">
        <w:rPr>
          <w:rFonts w:eastAsia="Times New Roman" w:cstheme="minorHAnsi"/>
          <w:lang w:eastAsia="fr-FR"/>
        </w:rPr>
        <w:t xml:space="preserve">, Climact, </w:t>
      </w:r>
      <w:r w:rsidR="00820EBC" w:rsidRPr="005825C2">
        <w:rPr>
          <w:rFonts w:eastAsia="Times New Roman" w:cstheme="minorHAnsi"/>
          <w:b/>
          <w:bCs/>
          <w:lang w:eastAsia="fr-FR"/>
        </w:rPr>
        <w:t>Hugo-Maria Schally</w:t>
      </w:r>
      <w:r w:rsidR="00820EBC" w:rsidRPr="005825C2">
        <w:rPr>
          <w:rFonts w:eastAsia="Times New Roman" w:cstheme="minorHAnsi"/>
          <w:lang w:eastAsia="fr-FR"/>
        </w:rPr>
        <w:t xml:space="preserve">, Commission Européenne, Direction générale pour l'Environnement, </w:t>
      </w:r>
      <w:r w:rsidR="00820EBC" w:rsidRPr="005825C2">
        <w:rPr>
          <w:rFonts w:cstheme="minorHAnsi"/>
          <w:b/>
          <w:color w:val="000000" w:themeColor="text1"/>
        </w:rPr>
        <w:t>Sybille van den Hove</w:t>
      </w:r>
      <w:r w:rsidR="00820EBC" w:rsidRPr="005825C2">
        <w:rPr>
          <w:rFonts w:cstheme="minorHAnsi"/>
          <w:color w:val="000000" w:themeColor="text1"/>
        </w:rPr>
        <w:t xml:space="preserve">, </w:t>
      </w:r>
      <w:proofErr w:type="spellStart"/>
      <w:r w:rsidR="00820EBC" w:rsidRPr="005825C2">
        <w:rPr>
          <w:rFonts w:cstheme="minorHAnsi"/>
          <w:color w:val="000000" w:themeColor="text1"/>
        </w:rPr>
        <w:t>Bridging</w:t>
      </w:r>
      <w:proofErr w:type="spellEnd"/>
      <w:r w:rsidR="00820EBC" w:rsidRPr="005825C2">
        <w:rPr>
          <w:rFonts w:cstheme="minorHAnsi"/>
          <w:color w:val="000000" w:themeColor="text1"/>
        </w:rPr>
        <w:t xml:space="preserve"> for </w:t>
      </w:r>
      <w:proofErr w:type="spellStart"/>
      <w:r w:rsidR="00820EBC" w:rsidRPr="005825C2">
        <w:rPr>
          <w:rFonts w:cstheme="minorHAnsi"/>
          <w:color w:val="000000" w:themeColor="text1"/>
        </w:rPr>
        <w:t>Sustainability</w:t>
      </w:r>
      <w:proofErr w:type="spellEnd"/>
      <w:r w:rsidR="00FB1992">
        <w:rPr>
          <w:rFonts w:cstheme="minorHAnsi"/>
          <w:color w:val="000000" w:themeColor="text1"/>
        </w:rPr>
        <w:t>.</w:t>
      </w:r>
    </w:p>
    <w:p w14:paraId="4508156B" w14:textId="77777777" w:rsidR="00820EBC" w:rsidRPr="005825C2" w:rsidRDefault="00820EBC" w:rsidP="00C760CC">
      <w:pPr>
        <w:jc w:val="both"/>
        <w:rPr>
          <w:color w:val="000000" w:themeColor="text1"/>
        </w:rPr>
      </w:pPr>
    </w:p>
    <w:p w14:paraId="622A8E46" w14:textId="460BBB2D" w:rsidR="00820EBC" w:rsidRPr="005825C2" w:rsidRDefault="00820EBC" w:rsidP="00C760CC">
      <w:pPr>
        <w:jc w:val="both"/>
        <w:rPr>
          <w:rFonts w:ascii="Calibri" w:eastAsia="Times New Roman" w:hAnsi="Calibri" w:cs="Calibri"/>
          <w:color w:val="000000"/>
          <w:lang w:eastAsia="fr-FR"/>
        </w:rPr>
      </w:pPr>
      <w:r w:rsidRPr="005825C2">
        <w:rPr>
          <w:color w:val="000000" w:themeColor="text1"/>
        </w:rPr>
        <w:t xml:space="preserve">Les </w:t>
      </w:r>
      <w:r w:rsidRPr="005825C2">
        <w:rPr>
          <w:b/>
          <w:color w:val="000000" w:themeColor="text1"/>
        </w:rPr>
        <w:t>critères principaux</w:t>
      </w:r>
      <w:r w:rsidRPr="005825C2">
        <w:rPr>
          <w:color w:val="000000" w:themeColor="text1"/>
        </w:rPr>
        <w:t xml:space="preserve"> pris en compte par le jury dans la sélection de ces 3 start-ups étaient le niveau d’impact attendu sur l’environnement, mais également le sérieux du business plan et de l’équipe, et le fonctionnement durable de l’entreprise. Plus globalement, le jury était enthousiasmé par la </w:t>
      </w:r>
      <w:r w:rsidRPr="005825C2">
        <w:rPr>
          <w:b/>
          <w:color w:val="000000" w:themeColor="text1"/>
        </w:rPr>
        <w:t>diversité</w:t>
      </w:r>
      <w:r w:rsidRPr="005825C2">
        <w:rPr>
          <w:color w:val="000000" w:themeColor="text1"/>
        </w:rPr>
        <w:t xml:space="preserve"> </w:t>
      </w:r>
      <w:r w:rsidR="000843A0" w:rsidRPr="005825C2">
        <w:rPr>
          <w:color w:val="000000" w:themeColor="text1"/>
        </w:rPr>
        <w:t xml:space="preserve">géographique et sectorielle </w:t>
      </w:r>
      <w:r w:rsidRPr="005825C2">
        <w:rPr>
          <w:color w:val="000000" w:themeColor="text1"/>
        </w:rPr>
        <w:t xml:space="preserve">des projets, portés par de vraies </w:t>
      </w:r>
      <w:r w:rsidRPr="005825C2">
        <w:rPr>
          <w:b/>
          <w:color w:val="000000" w:themeColor="text1"/>
        </w:rPr>
        <w:lastRenderedPageBreak/>
        <w:t>équipes</w:t>
      </w:r>
      <w:r w:rsidRPr="005825C2">
        <w:rPr>
          <w:color w:val="000000" w:themeColor="text1"/>
        </w:rPr>
        <w:t xml:space="preserve">, apportant des </w:t>
      </w:r>
      <w:r w:rsidRPr="005825C2">
        <w:rPr>
          <w:b/>
          <w:color w:val="000000" w:themeColor="text1"/>
        </w:rPr>
        <w:t>solutions alternatives crédibles</w:t>
      </w:r>
      <w:r w:rsidRPr="005825C2">
        <w:rPr>
          <w:color w:val="000000" w:themeColor="text1"/>
        </w:rPr>
        <w:t xml:space="preserve"> à nos manières actuelles de consommer et d’organiser les transports de marchandises, participant à </w:t>
      </w:r>
      <w:r w:rsidRPr="005825C2">
        <w:rPr>
          <w:b/>
          <w:color w:val="000000" w:themeColor="text1"/>
        </w:rPr>
        <w:t>l’évolution des mentalités</w:t>
      </w:r>
      <w:r w:rsidRPr="005825C2">
        <w:rPr>
          <w:color w:val="000000" w:themeColor="text1"/>
        </w:rPr>
        <w:t xml:space="preserve"> et des changements d’habitudes favorisant un monde plus soutenable.</w:t>
      </w:r>
    </w:p>
    <w:p w14:paraId="46909AA3" w14:textId="77777777" w:rsidR="00C6571F" w:rsidRPr="005825C2" w:rsidRDefault="00C6571F" w:rsidP="00C760CC">
      <w:pPr>
        <w:jc w:val="both"/>
        <w:rPr>
          <w:b/>
          <w:color w:val="000000" w:themeColor="text1"/>
        </w:rPr>
      </w:pPr>
    </w:p>
    <w:p w14:paraId="34893130" w14:textId="77777777" w:rsidR="006D4815" w:rsidRPr="005825C2" w:rsidRDefault="0073510C" w:rsidP="00C760CC">
      <w:pPr>
        <w:jc w:val="both"/>
        <w:rPr>
          <w:color w:val="000000" w:themeColor="text1"/>
        </w:rPr>
      </w:pPr>
      <w:r w:rsidRPr="005825C2">
        <w:rPr>
          <w:b/>
          <w:color w:val="000000" w:themeColor="text1"/>
        </w:rPr>
        <w:t xml:space="preserve">A propos du </w:t>
      </w:r>
      <w:r w:rsidR="00164C3B" w:rsidRPr="005825C2">
        <w:rPr>
          <w:b/>
          <w:color w:val="000000" w:themeColor="text1"/>
        </w:rPr>
        <w:t>Fonds SE’nSE</w:t>
      </w:r>
    </w:p>
    <w:p w14:paraId="0142405A" w14:textId="264B9BAD" w:rsidR="00470A8B" w:rsidRPr="005825C2" w:rsidRDefault="006D4815" w:rsidP="002F4B7C">
      <w:pPr>
        <w:jc w:val="both"/>
        <w:rPr>
          <w:b/>
        </w:rPr>
      </w:pPr>
      <w:r w:rsidRPr="005825C2">
        <w:t xml:space="preserve">La Fondation </w:t>
      </w:r>
      <w:r w:rsidR="00535DA3" w:rsidRPr="005825C2">
        <w:t xml:space="preserve">pour les Générations Futures </w:t>
      </w:r>
      <w:r w:rsidRPr="005825C2">
        <w:t>héberge depuis 2016 le Seed Equity &amp; Sustainable Entrepreneurship Fund</w:t>
      </w:r>
      <w:r w:rsidR="0073510C" w:rsidRPr="005825C2">
        <w:t xml:space="preserve"> (Fonds SE’nSE)</w:t>
      </w:r>
      <w:r w:rsidRPr="005825C2">
        <w:t xml:space="preserve">, créé par l'entrepreneur Pierre Mottet (IBA), qui a pour ambition de </w:t>
      </w:r>
      <w:r w:rsidRPr="005825C2">
        <w:rPr>
          <w:b/>
        </w:rPr>
        <w:t>contribuer à un monde soutenable en stimulant l'esprit d'entreprendre.</w:t>
      </w:r>
      <w:r w:rsidR="00CD0630" w:rsidRPr="005825C2">
        <w:rPr>
          <w:b/>
        </w:rPr>
        <w:t xml:space="preserve"> </w:t>
      </w:r>
      <w:r w:rsidR="00CD0630" w:rsidRPr="005825C2">
        <w:t>Doté par son fondateur</w:t>
      </w:r>
      <w:r w:rsidR="005E31B7" w:rsidRPr="005825C2">
        <w:t>,</w:t>
      </w:r>
      <w:r w:rsidR="00CD0630" w:rsidRPr="005825C2">
        <w:t xml:space="preserve"> </w:t>
      </w:r>
      <w:r w:rsidR="000843A0" w:rsidRPr="005825C2">
        <w:t xml:space="preserve">rejoint déjà par d’autres mécènes, </w:t>
      </w:r>
      <w:r w:rsidRPr="005825C2">
        <w:t xml:space="preserve">le Fonds </w:t>
      </w:r>
      <w:r w:rsidR="000843A0" w:rsidRPr="005825C2">
        <w:t>dispose d’un minimum de 100.000 € par an</w:t>
      </w:r>
      <w:r w:rsidR="005E31B7" w:rsidRPr="005825C2">
        <w:t xml:space="preserve"> (150.000 € en 201</w:t>
      </w:r>
      <w:r w:rsidR="00E17599" w:rsidRPr="005825C2">
        <w:t>9</w:t>
      </w:r>
      <w:r w:rsidR="005E31B7" w:rsidRPr="005825C2">
        <w:t>)</w:t>
      </w:r>
      <w:r w:rsidR="000843A0" w:rsidRPr="005825C2">
        <w:t xml:space="preserve"> pour </w:t>
      </w:r>
      <w:r w:rsidRPr="005825C2">
        <w:t>soutenir les entrepreneurs développant des projets à impact environnemental élevé en leur proposant des moyens financiers sous forme de</w:t>
      </w:r>
      <w:r w:rsidRPr="005825C2">
        <w:rPr>
          <w:b/>
        </w:rPr>
        <w:t xml:space="preserve"> capital d’amorçage</w:t>
      </w:r>
      <w:r w:rsidRPr="005825C2">
        <w:t xml:space="preserve">, du partage d'expérience et </w:t>
      </w:r>
      <w:r w:rsidR="00C94BF8" w:rsidRPr="005825C2">
        <w:t xml:space="preserve">du réseautage. </w:t>
      </w:r>
      <w:r w:rsidR="000843A0" w:rsidRPr="005825C2">
        <w:t>L’ambition est de soutenir c</w:t>
      </w:r>
      <w:r w:rsidR="00C94BF8" w:rsidRPr="005825C2">
        <w:rPr>
          <w:color w:val="000000" w:themeColor="text1"/>
        </w:rPr>
        <w:t>haque année</w:t>
      </w:r>
      <w:r w:rsidRPr="005825C2">
        <w:rPr>
          <w:color w:val="000000" w:themeColor="text1"/>
        </w:rPr>
        <w:t xml:space="preserve"> </w:t>
      </w:r>
      <w:r w:rsidR="0073510C" w:rsidRPr="005825C2">
        <w:rPr>
          <w:color w:val="000000" w:themeColor="text1"/>
        </w:rPr>
        <w:t>de</w:t>
      </w:r>
      <w:r w:rsidR="00E55AE2" w:rsidRPr="005825C2">
        <w:rPr>
          <w:color w:val="000000" w:themeColor="text1"/>
        </w:rPr>
        <w:t xml:space="preserve"> </w:t>
      </w:r>
      <w:r w:rsidRPr="005825C2">
        <w:rPr>
          <w:color w:val="000000" w:themeColor="text1"/>
        </w:rPr>
        <w:t xml:space="preserve">trois </w:t>
      </w:r>
      <w:r w:rsidR="0073510C" w:rsidRPr="005825C2">
        <w:rPr>
          <w:color w:val="000000" w:themeColor="text1"/>
        </w:rPr>
        <w:t xml:space="preserve">à cinq </w:t>
      </w:r>
      <w:r w:rsidR="000843A0" w:rsidRPr="005825C2">
        <w:rPr>
          <w:color w:val="000000" w:themeColor="text1"/>
        </w:rPr>
        <w:t xml:space="preserve">projets de qualité. </w:t>
      </w:r>
      <w:r w:rsidR="002F4B7C" w:rsidRPr="005825C2">
        <w:t xml:space="preserve">Pour en lire davantage sur le Fonds SE’nSE et </w:t>
      </w:r>
      <w:r w:rsidR="002F4B7C" w:rsidRPr="007471B0">
        <w:rPr>
          <w:b/>
          <w:bCs/>
        </w:rPr>
        <w:t xml:space="preserve">ses lauréats 2016, 2017, 2018 </w:t>
      </w:r>
      <w:r w:rsidR="002F4B7C" w:rsidRPr="007471B0">
        <w:t>et</w:t>
      </w:r>
      <w:r w:rsidR="002F4B7C" w:rsidRPr="007471B0">
        <w:rPr>
          <w:b/>
          <w:bCs/>
        </w:rPr>
        <w:t xml:space="preserve"> 2019</w:t>
      </w:r>
      <w:r w:rsidR="00533495" w:rsidRPr="005825C2">
        <w:t> :</w:t>
      </w:r>
      <w:r w:rsidR="002F4B7C" w:rsidRPr="005825C2">
        <w:rPr>
          <w:b/>
        </w:rPr>
        <w:t xml:space="preserve"> </w:t>
      </w:r>
      <w:hyperlink r:id="rId12" w:history="1">
        <w:r w:rsidR="002F4B7C" w:rsidRPr="005825C2">
          <w:rPr>
            <w:rStyle w:val="Lienhypertexte"/>
            <w:b/>
          </w:rPr>
          <w:t>www.fgf.be/sense</w:t>
        </w:r>
      </w:hyperlink>
    </w:p>
    <w:p w14:paraId="354FEA50" w14:textId="77777777" w:rsidR="00063366" w:rsidRPr="005825C2" w:rsidRDefault="00063366">
      <w:pPr>
        <w:rPr>
          <w:b/>
          <w:color w:val="000000" w:themeColor="text1"/>
          <w:sz w:val="28"/>
          <w:szCs w:val="28"/>
        </w:rPr>
      </w:pPr>
    </w:p>
    <w:p w14:paraId="7B182F61" w14:textId="77777777" w:rsidR="00E54834" w:rsidRPr="005825C2" w:rsidRDefault="0073510C">
      <w:pPr>
        <w:rPr>
          <w:b/>
          <w:color w:val="000000" w:themeColor="text1"/>
        </w:rPr>
      </w:pPr>
      <w:r w:rsidRPr="005825C2">
        <w:rPr>
          <w:b/>
          <w:color w:val="000000" w:themeColor="text1"/>
        </w:rPr>
        <w:t xml:space="preserve">A propos de </w:t>
      </w:r>
      <w:r w:rsidR="00E54834" w:rsidRPr="005825C2">
        <w:rPr>
          <w:b/>
          <w:color w:val="000000" w:themeColor="text1"/>
        </w:rPr>
        <w:t>La Fondation pour les Générations Futures</w:t>
      </w:r>
    </w:p>
    <w:p w14:paraId="69DEA940" w14:textId="3DA00B32" w:rsidR="00B262E4" w:rsidRPr="005825C2" w:rsidRDefault="00B262E4" w:rsidP="00666DC2">
      <w:pPr>
        <w:jc w:val="both"/>
        <w:rPr>
          <w:color w:val="000000" w:themeColor="text1"/>
        </w:rPr>
      </w:pPr>
      <w:r w:rsidRPr="005825C2">
        <w:rPr>
          <w:color w:val="000000" w:themeColor="text1"/>
        </w:rPr>
        <w:t xml:space="preserve">Fondée en 1998, la Fondation pour les Générations Futures est la fondation belge </w:t>
      </w:r>
      <w:r w:rsidRPr="005825C2">
        <w:rPr>
          <w:b/>
          <w:color w:val="000000" w:themeColor="text1"/>
        </w:rPr>
        <w:t>dédiée exclusivement à la transition de notre société vers un mode de développement soutenable, l’un des plus grands défis du 21ème siècle.</w:t>
      </w:r>
      <w:r w:rsidRPr="005825C2">
        <w:rPr>
          <w:color w:val="000000" w:themeColor="text1"/>
        </w:rPr>
        <w:t xml:space="preserve"> Fondation d’utilité publique,</w:t>
      </w:r>
      <w:r w:rsidR="00876FA1" w:rsidRPr="005825C2">
        <w:rPr>
          <w:color w:val="000000" w:themeColor="text1"/>
        </w:rPr>
        <w:t xml:space="preserve"> employant aujourd’hui </w:t>
      </w:r>
      <w:r w:rsidR="00AE6205" w:rsidRPr="005825C2">
        <w:rPr>
          <w:color w:val="000000" w:themeColor="text1"/>
        </w:rPr>
        <w:t xml:space="preserve">14 </w:t>
      </w:r>
      <w:r w:rsidR="00876FA1" w:rsidRPr="005825C2">
        <w:rPr>
          <w:color w:val="000000" w:themeColor="text1"/>
        </w:rPr>
        <w:t>personnes,</w:t>
      </w:r>
      <w:r w:rsidRPr="005825C2">
        <w:rPr>
          <w:color w:val="000000" w:themeColor="text1"/>
        </w:rPr>
        <w:t xml:space="preserve"> elle est pluraliste, indépendante et active dans les trois régions du pays. </w:t>
      </w:r>
      <w:r w:rsidRPr="005825C2">
        <w:rPr>
          <w:b/>
          <w:color w:val="000000" w:themeColor="text1"/>
        </w:rPr>
        <w:t>Plateforme de philanthropie transformatrice</w:t>
      </w:r>
      <w:r w:rsidRPr="005825C2">
        <w:rPr>
          <w:color w:val="000000" w:themeColor="text1"/>
        </w:rPr>
        <w:t>, elle permet à ses partenaires, mécènes et donateurs d’investir dans les générations futures.</w:t>
      </w:r>
    </w:p>
    <w:p w14:paraId="1E0FF6C3" w14:textId="77777777" w:rsidR="00B262E4" w:rsidRPr="005825C2" w:rsidRDefault="00B262E4" w:rsidP="00666DC2">
      <w:pPr>
        <w:jc w:val="both"/>
        <w:rPr>
          <w:color w:val="000000" w:themeColor="text1"/>
        </w:rPr>
      </w:pPr>
      <w:r w:rsidRPr="005825C2">
        <w:rPr>
          <w:color w:val="000000" w:themeColor="text1"/>
        </w:rPr>
        <w:t xml:space="preserve">Elle dispose d’une </w:t>
      </w:r>
      <w:r w:rsidRPr="005825C2">
        <w:rPr>
          <w:b/>
          <w:color w:val="000000" w:themeColor="text1"/>
        </w:rPr>
        <w:t xml:space="preserve">vaste expérience dans le soutien d’organisations et de porteurs de projets </w:t>
      </w:r>
      <w:r w:rsidRPr="005825C2">
        <w:rPr>
          <w:color w:val="000000" w:themeColor="text1"/>
        </w:rPr>
        <w:t>qui mettent en œuvre des initiatives soutenables en Belgique et en Europe.</w:t>
      </w:r>
    </w:p>
    <w:p w14:paraId="657A49A4" w14:textId="77777777" w:rsidR="00E54834" w:rsidRPr="005825C2" w:rsidRDefault="003E7047">
      <w:pPr>
        <w:rPr>
          <w:b/>
          <w:color w:val="000000" w:themeColor="text1"/>
        </w:rPr>
      </w:pPr>
      <w:hyperlink r:id="rId13" w:history="1">
        <w:r w:rsidR="0073510C" w:rsidRPr="005825C2">
          <w:rPr>
            <w:rStyle w:val="Lienhypertexte"/>
            <w:b/>
          </w:rPr>
          <w:t>www.fgf.be</w:t>
        </w:r>
      </w:hyperlink>
    </w:p>
    <w:p w14:paraId="1F67F844" w14:textId="77777777" w:rsidR="00757ED3" w:rsidRPr="005825C2" w:rsidRDefault="00757ED3">
      <w:pPr>
        <w:rPr>
          <w:b/>
          <w:color w:val="000000" w:themeColor="text1"/>
        </w:rPr>
      </w:pPr>
    </w:p>
    <w:p w14:paraId="72ABFA74" w14:textId="0EECA9D7" w:rsidR="002867C5" w:rsidRPr="005825C2" w:rsidRDefault="002867C5"/>
    <w:p w14:paraId="0165985F" w14:textId="28A70EF3" w:rsidR="00135A83" w:rsidRPr="005825C2" w:rsidRDefault="00135A83">
      <w:pPr>
        <w:rPr>
          <w:rFonts w:ascii="Calibri" w:hAnsi="Calibri"/>
          <w:b/>
          <w:bCs/>
          <w:color w:val="000000"/>
        </w:rPr>
      </w:pPr>
      <w:r w:rsidRPr="005825C2">
        <w:rPr>
          <w:rFonts w:ascii="Calibri" w:hAnsi="Calibri"/>
          <w:b/>
          <w:bCs/>
          <w:color w:val="000000"/>
        </w:rPr>
        <w:t>Photos et matériel de communication des lauréats disponibles via le lien suivan</w:t>
      </w:r>
      <w:r w:rsidR="0049091E" w:rsidRPr="005825C2">
        <w:rPr>
          <w:rFonts w:ascii="Calibri" w:hAnsi="Calibri"/>
          <w:b/>
          <w:bCs/>
          <w:color w:val="000000"/>
        </w:rPr>
        <w:t>t :</w:t>
      </w:r>
    </w:p>
    <w:p w14:paraId="2875E859" w14:textId="0A1BF0AF" w:rsidR="00C760CC" w:rsidRDefault="003E7047">
      <w:hyperlink r:id="rId14" w:history="1">
        <w:r w:rsidR="009D5C8E" w:rsidRPr="00071D96">
          <w:rPr>
            <w:rStyle w:val="Lienhypertexte"/>
          </w:rPr>
          <w:t>https://www.dropbox.com/sh/geaniwzfz3yualr/AACjkzSMixI4mqTk_8zRUoTva?dl=0</w:t>
        </w:r>
      </w:hyperlink>
    </w:p>
    <w:p w14:paraId="14C31D0F" w14:textId="77777777" w:rsidR="009D5C8E" w:rsidRPr="005825C2" w:rsidRDefault="009D5C8E"/>
    <w:p w14:paraId="5D29E6BA" w14:textId="77777777" w:rsidR="00C760CC" w:rsidRPr="005825C2" w:rsidRDefault="00C760CC"/>
    <w:p w14:paraId="7C09FF94" w14:textId="221B6CC3" w:rsidR="00091919" w:rsidRPr="005825C2" w:rsidRDefault="00091919">
      <w:pPr>
        <w:rPr>
          <w:b/>
        </w:rPr>
      </w:pPr>
      <w:r w:rsidRPr="005825C2">
        <w:rPr>
          <w:b/>
        </w:rPr>
        <w:t>Contact presse pour toute demande ou interview </w:t>
      </w:r>
      <w:r w:rsidR="00C03D54" w:rsidRPr="005825C2">
        <w:rPr>
          <w:b/>
        </w:rPr>
        <w:t xml:space="preserve">avec les lauréats </w:t>
      </w:r>
      <w:r w:rsidRPr="005825C2">
        <w:rPr>
          <w:b/>
        </w:rPr>
        <w:t>:</w:t>
      </w:r>
    </w:p>
    <w:p w14:paraId="269EC3B5" w14:textId="77777777" w:rsidR="00091919" w:rsidRPr="005825C2" w:rsidRDefault="00A9453F">
      <w:r w:rsidRPr="005825C2">
        <w:t>Cécile Purnode</w:t>
      </w:r>
      <w:r w:rsidR="00872AB3" w:rsidRPr="005825C2">
        <w:t xml:space="preserve"> </w:t>
      </w:r>
    </w:p>
    <w:p w14:paraId="33C6C2CF" w14:textId="77777777" w:rsidR="00091919" w:rsidRPr="005825C2" w:rsidRDefault="00091919">
      <w:r w:rsidRPr="005825C2">
        <w:t>Fondation pour les Générations Futures</w:t>
      </w:r>
    </w:p>
    <w:p w14:paraId="6B2C40AF" w14:textId="77777777" w:rsidR="00091919" w:rsidRPr="005825C2" w:rsidRDefault="00872AB3">
      <w:r w:rsidRPr="005825C2">
        <w:t>04</w:t>
      </w:r>
      <w:r w:rsidR="00A9453F" w:rsidRPr="005825C2">
        <w:t>79</w:t>
      </w:r>
      <w:r w:rsidRPr="005825C2">
        <w:t xml:space="preserve"> </w:t>
      </w:r>
      <w:r w:rsidR="00A9453F" w:rsidRPr="005825C2">
        <w:t>52 69</w:t>
      </w:r>
      <w:r w:rsidRPr="005825C2">
        <w:t xml:space="preserve"> </w:t>
      </w:r>
      <w:r w:rsidR="00A9453F" w:rsidRPr="005825C2">
        <w:t>11</w:t>
      </w:r>
      <w:r w:rsidR="00091919" w:rsidRPr="005825C2">
        <w:t xml:space="preserve"> </w:t>
      </w:r>
    </w:p>
    <w:p w14:paraId="1BBA7057" w14:textId="77777777" w:rsidR="00757ED3" w:rsidRPr="005825C2" w:rsidRDefault="003E7047">
      <w:hyperlink r:id="rId15" w:history="1">
        <w:r w:rsidR="00091919" w:rsidRPr="005825C2">
          <w:rPr>
            <w:rStyle w:val="Lienhypertexte"/>
          </w:rPr>
          <w:t>c.purnode@fgf.be</w:t>
        </w:r>
      </w:hyperlink>
    </w:p>
    <w:p w14:paraId="5A746955" w14:textId="77777777" w:rsidR="00091919" w:rsidRPr="005825C2" w:rsidRDefault="00091919"/>
    <w:sectPr w:rsidR="00091919" w:rsidRPr="005825C2" w:rsidSect="006F389D">
      <w:headerReference w:type="default" r:id="rId16"/>
      <w:footerReference w:type="even" r:id="rId17"/>
      <w:footerReference w:type="default" r:id="rId18"/>
      <w:pgSz w:w="11900" w:h="16840"/>
      <w:pgMar w:top="2470" w:right="1418" w:bottom="170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E2F16" w14:textId="77777777" w:rsidR="003E7047" w:rsidRDefault="003E7047" w:rsidP="009877F8">
      <w:r>
        <w:separator/>
      </w:r>
    </w:p>
  </w:endnote>
  <w:endnote w:type="continuationSeparator" w:id="0">
    <w:p w14:paraId="2426AA43" w14:textId="77777777" w:rsidR="003E7047" w:rsidRDefault="003E7047" w:rsidP="0098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8AEF" w14:textId="77777777" w:rsidR="000E1F1E" w:rsidRDefault="000E1F1E" w:rsidP="00AA283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9BD7E7" w14:textId="77777777" w:rsidR="000E1F1E" w:rsidRDefault="000E1F1E" w:rsidP="009877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CBF3" w14:textId="248D8C95" w:rsidR="000E1F1E" w:rsidRPr="005D5F41" w:rsidRDefault="000E1F1E" w:rsidP="000E1F1E">
    <w:pPr>
      <w:pStyle w:val="Pieddepage"/>
      <w:framePr w:wrap="none" w:vAnchor="text" w:hAnchor="margin" w:xAlign="right" w:y="1"/>
      <w:rPr>
        <w:rStyle w:val="Numrodepage"/>
        <w:sz w:val="20"/>
        <w:szCs w:val="20"/>
        <w:lang w:val="en-US"/>
      </w:rPr>
    </w:pPr>
    <w:r w:rsidRPr="00AA2834">
      <w:rPr>
        <w:rStyle w:val="Numrodepage"/>
        <w:sz w:val="20"/>
        <w:szCs w:val="20"/>
      </w:rPr>
      <w:fldChar w:fldCharType="begin"/>
    </w:r>
    <w:r w:rsidRPr="005D5F41">
      <w:rPr>
        <w:rStyle w:val="Numrodepage"/>
        <w:sz w:val="20"/>
        <w:szCs w:val="20"/>
        <w:lang w:val="en-US"/>
      </w:rPr>
      <w:instrText xml:space="preserve">PAGE  </w:instrText>
    </w:r>
    <w:r w:rsidRPr="00AA2834">
      <w:rPr>
        <w:rStyle w:val="Numrodepage"/>
        <w:sz w:val="20"/>
        <w:szCs w:val="20"/>
      </w:rPr>
      <w:fldChar w:fldCharType="separate"/>
    </w:r>
    <w:r w:rsidR="00474195">
      <w:rPr>
        <w:rStyle w:val="Numrodepage"/>
        <w:noProof/>
        <w:sz w:val="20"/>
        <w:szCs w:val="20"/>
        <w:lang w:val="en-US"/>
      </w:rPr>
      <w:t>3</w:t>
    </w:r>
    <w:r w:rsidRPr="00AA2834">
      <w:rPr>
        <w:rStyle w:val="Numrodepage"/>
        <w:sz w:val="20"/>
        <w:szCs w:val="20"/>
      </w:rPr>
      <w:fldChar w:fldCharType="end"/>
    </w:r>
  </w:p>
  <w:p w14:paraId="7DF20955" w14:textId="77777777" w:rsidR="000E1F1E" w:rsidRDefault="000E1F1E" w:rsidP="00AA2834">
    <w:pPr>
      <w:pStyle w:val="Pieddepage"/>
      <w:tabs>
        <w:tab w:val="clear" w:pos="4536"/>
        <w:tab w:val="clear" w:pos="9072"/>
        <w:tab w:val="left" w:pos="5245"/>
        <w:tab w:val="right" w:pos="9639"/>
      </w:tabs>
      <w:ind w:right="360"/>
      <w:rPr>
        <w:b/>
        <w:caps/>
        <w:color w:val="62B92C"/>
        <w:sz w:val="16"/>
        <w:szCs w:val="16"/>
        <w:lang w:val="en-GB"/>
      </w:rPr>
    </w:pPr>
    <w:r>
      <w:rPr>
        <w:b/>
        <w:caps/>
        <w:color w:val="62B92C"/>
        <w:sz w:val="16"/>
        <w:szCs w:val="16"/>
        <w:lang w:val="en-GB"/>
      </w:rPr>
      <w:t>__________________________________</w:t>
    </w:r>
  </w:p>
  <w:p w14:paraId="495CFCD6" w14:textId="77777777" w:rsidR="000E1F1E" w:rsidRPr="00640255" w:rsidRDefault="000E1F1E" w:rsidP="00AC48EF">
    <w:pPr>
      <w:pStyle w:val="Pieddepage"/>
      <w:tabs>
        <w:tab w:val="clear" w:pos="4536"/>
        <w:tab w:val="clear" w:pos="9072"/>
        <w:tab w:val="left" w:pos="5245"/>
        <w:tab w:val="right" w:pos="9639"/>
      </w:tabs>
      <w:ind w:right="-426"/>
      <w:rPr>
        <w:sz w:val="16"/>
        <w:szCs w:val="16"/>
        <w:lang w:val="en-US"/>
      </w:rPr>
    </w:pPr>
    <w:r w:rsidRPr="00640255">
      <w:rPr>
        <w:b/>
        <w:noProof/>
        <w:sz w:val="16"/>
        <w:szCs w:val="16"/>
        <w:lang w:val="en-US"/>
      </w:rPr>
      <w:drawing>
        <wp:anchor distT="0" distB="0" distL="114300" distR="114300" simplePos="0" relativeHeight="251659264" behindDoc="0" locked="0" layoutInCell="1" allowOverlap="1" wp14:anchorId="6E814BAA" wp14:editId="7140A2B4">
          <wp:simplePos x="0" y="0"/>
          <wp:positionH relativeFrom="column">
            <wp:posOffset>1092835</wp:posOffset>
          </wp:positionH>
          <wp:positionV relativeFrom="paragraph">
            <wp:posOffset>38735</wp:posOffset>
          </wp:positionV>
          <wp:extent cx="1263015" cy="245199"/>
          <wp:effectExtent l="0" t="0" r="6985" b="889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orizontal_ffg_pms_en_2000px.png"/>
                  <pic:cNvPicPr/>
                </pic:nvPicPr>
                <pic:blipFill>
                  <a:blip r:embed="rId1">
                    <a:extLst>
                      <a:ext uri="{28A0092B-C50C-407E-A947-70E740481C1C}">
                        <a14:useLocalDpi xmlns:a14="http://schemas.microsoft.com/office/drawing/2010/main" val="0"/>
                      </a:ext>
                    </a:extLst>
                  </a:blip>
                  <a:stretch>
                    <a:fillRect/>
                  </a:stretch>
                </pic:blipFill>
                <pic:spPr>
                  <a:xfrm>
                    <a:off x="0" y="0"/>
                    <a:ext cx="1263015" cy="245199"/>
                  </a:xfrm>
                  <a:prstGeom prst="rect">
                    <a:avLst/>
                  </a:prstGeom>
                </pic:spPr>
              </pic:pic>
            </a:graphicData>
          </a:graphic>
          <wp14:sizeRelH relativeFrom="margin">
            <wp14:pctWidth>0</wp14:pctWidth>
          </wp14:sizeRelH>
          <wp14:sizeRelV relativeFrom="margin">
            <wp14:pctHeight>0</wp14:pctHeight>
          </wp14:sizeRelV>
        </wp:anchor>
      </w:drawing>
    </w:r>
    <w:r w:rsidRPr="00640255">
      <w:rPr>
        <w:b/>
        <w:caps/>
        <w:color w:val="62B92C"/>
        <w:sz w:val="16"/>
        <w:szCs w:val="16"/>
        <w:lang w:val="en-US"/>
      </w:rPr>
      <w:t>SE’</w:t>
    </w:r>
    <w:r w:rsidRPr="00640255">
      <w:rPr>
        <w:b/>
        <w:color w:val="62B92C"/>
        <w:sz w:val="16"/>
        <w:szCs w:val="16"/>
        <w:lang w:val="en-US"/>
      </w:rPr>
      <w:t>n</w:t>
    </w:r>
    <w:r w:rsidRPr="00640255">
      <w:rPr>
        <w:b/>
        <w:caps/>
        <w:color w:val="0F80CC"/>
        <w:sz w:val="16"/>
        <w:szCs w:val="16"/>
        <w:lang w:val="en-US"/>
      </w:rPr>
      <w:t>SE</w:t>
    </w:r>
    <w:r w:rsidRPr="00640255">
      <w:rPr>
        <w:b/>
        <w:noProof/>
        <w:sz w:val="16"/>
        <w:szCs w:val="16"/>
        <w:lang w:val="en-US" w:eastAsia="fr-FR"/>
      </w:rPr>
      <w:t xml:space="preserve"> </w:t>
    </w:r>
    <w:r w:rsidRPr="00640255">
      <w:rPr>
        <w:sz w:val="16"/>
        <w:szCs w:val="16"/>
        <w:lang w:val="en-US"/>
      </w:rPr>
      <w:t xml:space="preserve">is a Fund of the  </w:t>
    </w:r>
    <w:r w:rsidRPr="00640255">
      <w:rPr>
        <w:sz w:val="16"/>
        <w:szCs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6E8C8" w14:textId="77777777" w:rsidR="003E7047" w:rsidRDefault="003E7047" w:rsidP="009877F8">
      <w:r>
        <w:separator/>
      </w:r>
    </w:p>
  </w:footnote>
  <w:footnote w:type="continuationSeparator" w:id="0">
    <w:p w14:paraId="38637A5E" w14:textId="77777777" w:rsidR="003E7047" w:rsidRDefault="003E7047" w:rsidP="0098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72F5" w14:textId="77777777" w:rsidR="007E1C70" w:rsidRDefault="009955C0">
    <w:pPr>
      <w:pStyle w:val="En-tte"/>
    </w:pPr>
    <w:r>
      <w:rPr>
        <w:noProof/>
        <w:lang w:val="en-US"/>
      </w:rPr>
      <w:drawing>
        <wp:anchor distT="0" distB="0" distL="114300" distR="114300" simplePos="0" relativeHeight="251663360" behindDoc="0" locked="0" layoutInCell="1" allowOverlap="1" wp14:anchorId="295629B6" wp14:editId="698AE137">
          <wp:simplePos x="0" y="0"/>
          <wp:positionH relativeFrom="column">
            <wp:posOffset>2693670</wp:posOffset>
          </wp:positionH>
          <wp:positionV relativeFrom="paragraph">
            <wp:posOffset>123190</wp:posOffset>
          </wp:positionV>
          <wp:extent cx="3083560" cy="599440"/>
          <wp:effectExtent l="0" t="0" r="0" b="10160"/>
          <wp:wrapTight wrapText="bothSides">
            <wp:wrapPolygon edited="0">
              <wp:start x="0" y="0"/>
              <wp:lineTo x="0" y="21051"/>
              <wp:lineTo x="21351" y="21051"/>
              <wp:lineTo x="21351" y="9153"/>
              <wp:lineTo x="4092"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horizontal_fgf_pms_fr_2000px.png"/>
                  <pic:cNvPicPr/>
                </pic:nvPicPr>
                <pic:blipFill>
                  <a:blip r:embed="rId1">
                    <a:extLst>
                      <a:ext uri="{28A0092B-C50C-407E-A947-70E740481C1C}">
                        <a14:useLocalDpi xmlns:a14="http://schemas.microsoft.com/office/drawing/2010/main" val="0"/>
                      </a:ext>
                    </a:extLst>
                  </a:blip>
                  <a:stretch>
                    <a:fillRect/>
                  </a:stretch>
                </pic:blipFill>
                <pic:spPr>
                  <a:xfrm>
                    <a:off x="0" y="0"/>
                    <a:ext cx="3083560" cy="599440"/>
                  </a:xfrm>
                  <a:prstGeom prst="rect">
                    <a:avLst/>
                  </a:prstGeom>
                </pic:spPr>
              </pic:pic>
            </a:graphicData>
          </a:graphic>
          <wp14:sizeRelH relativeFrom="page">
            <wp14:pctWidth>0</wp14:pctWidth>
          </wp14:sizeRelH>
          <wp14:sizeRelV relativeFrom="page">
            <wp14:pctHeight>0</wp14:pctHeight>
          </wp14:sizeRelV>
        </wp:anchor>
      </w:drawing>
    </w:r>
    <w:r w:rsidRPr="00945F6A">
      <w:rPr>
        <w:noProof/>
        <w:lang w:val="en-US"/>
      </w:rPr>
      <w:drawing>
        <wp:anchor distT="0" distB="0" distL="114300" distR="114300" simplePos="0" relativeHeight="251661312" behindDoc="0" locked="0" layoutInCell="1" allowOverlap="1" wp14:anchorId="0FEEDA5E" wp14:editId="593C0464">
          <wp:simplePos x="0" y="0"/>
          <wp:positionH relativeFrom="column">
            <wp:posOffset>-47674</wp:posOffset>
          </wp:positionH>
          <wp:positionV relativeFrom="paragraph">
            <wp:posOffset>42800</wp:posOffset>
          </wp:positionV>
          <wp:extent cx="1713280" cy="836732"/>
          <wp:effectExtent l="0" t="0" r="0" b="190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screen">
                    <a:extLst>
                      <a:ext uri="{28A0092B-C50C-407E-A947-70E740481C1C}">
                        <a14:useLocalDpi xmlns:a14="http://schemas.microsoft.com/office/drawing/2010/main"/>
                      </a:ext>
                    </a:extLst>
                  </a:blip>
                  <a:stretch>
                    <a:fillRect/>
                  </a:stretch>
                </pic:blipFill>
                <pic:spPr>
                  <a:xfrm>
                    <a:off x="0" y="0"/>
                    <a:ext cx="1716427" cy="8382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834F7"/>
    <w:multiLevelType w:val="hybridMultilevel"/>
    <w:tmpl w:val="490E0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337857"/>
    <w:multiLevelType w:val="hybridMultilevel"/>
    <w:tmpl w:val="F68C0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C00EB4"/>
    <w:multiLevelType w:val="multilevel"/>
    <w:tmpl w:val="A7E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BB2206"/>
    <w:multiLevelType w:val="hybridMultilevel"/>
    <w:tmpl w:val="CF1E5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14"/>
    <w:rsid w:val="00003D99"/>
    <w:rsid w:val="0001316E"/>
    <w:rsid w:val="000153ED"/>
    <w:rsid w:val="00016522"/>
    <w:rsid w:val="000166E5"/>
    <w:rsid w:val="00020711"/>
    <w:rsid w:val="0002084E"/>
    <w:rsid w:val="00021E81"/>
    <w:rsid w:val="00023FB1"/>
    <w:rsid w:val="000258E3"/>
    <w:rsid w:val="00030BE1"/>
    <w:rsid w:val="00032C9A"/>
    <w:rsid w:val="0003406D"/>
    <w:rsid w:val="00036C21"/>
    <w:rsid w:val="00037151"/>
    <w:rsid w:val="00047EEA"/>
    <w:rsid w:val="00051D51"/>
    <w:rsid w:val="00057597"/>
    <w:rsid w:val="00062DCD"/>
    <w:rsid w:val="00063366"/>
    <w:rsid w:val="00066236"/>
    <w:rsid w:val="000666A2"/>
    <w:rsid w:val="0006776A"/>
    <w:rsid w:val="00071E0C"/>
    <w:rsid w:val="00072145"/>
    <w:rsid w:val="000843A0"/>
    <w:rsid w:val="0009084F"/>
    <w:rsid w:val="00091919"/>
    <w:rsid w:val="00091E35"/>
    <w:rsid w:val="00094BB1"/>
    <w:rsid w:val="00097560"/>
    <w:rsid w:val="00097EE9"/>
    <w:rsid w:val="00097F15"/>
    <w:rsid w:val="000A12FC"/>
    <w:rsid w:val="000A177F"/>
    <w:rsid w:val="000A32AB"/>
    <w:rsid w:val="000A7CD8"/>
    <w:rsid w:val="000B0D07"/>
    <w:rsid w:val="000B1293"/>
    <w:rsid w:val="000B51BE"/>
    <w:rsid w:val="000B7044"/>
    <w:rsid w:val="000C2953"/>
    <w:rsid w:val="000C3F67"/>
    <w:rsid w:val="000C5697"/>
    <w:rsid w:val="000C5D36"/>
    <w:rsid w:val="000C601D"/>
    <w:rsid w:val="000D2614"/>
    <w:rsid w:val="000D40C3"/>
    <w:rsid w:val="000D63A4"/>
    <w:rsid w:val="000E16F9"/>
    <w:rsid w:val="000E1F1E"/>
    <w:rsid w:val="000E22A8"/>
    <w:rsid w:val="000E4A2E"/>
    <w:rsid w:val="000F4019"/>
    <w:rsid w:val="001003CD"/>
    <w:rsid w:val="00102144"/>
    <w:rsid w:val="001037BA"/>
    <w:rsid w:val="0010765C"/>
    <w:rsid w:val="00110243"/>
    <w:rsid w:val="001109D4"/>
    <w:rsid w:val="00112C27"/>
    <w:rsid w:val="001176B8"/>
    <w:rsid w:val="001248ED"/>
    <w:rsid w:val="00127181"/>
    <w:rsid w:val="00133E40"/>
    <w:rsid w:val="00135A83"/>
    <w:rsid w:val="001362B7"/>
    <w:rsid w:val="0013691E"/>
    <w:rsid w:val="00144255"/>
    <w:rsid w:val="00155DC2"/>
    <w:rsid w:val="00162504"/>
    <w:rsid w:val="00162AA2"/>
    <w:rsid w:val="001638FA"/>
    <w:rsid w:val="00164C3B"/>
    <w:rsid w:val="00171647"/>
    <w:rsid w:val="00174C94"/>
    <w:rsid w:val="001776FD"/>
    <w:rsid w:val="00186F26"/>
    <w:rsid w:val="0019392A"/>
    <w:rsid w:val="00196BFD"/>
    <w:rsid w:val="001A05C4"/>
    <w:rsid w:val="001A1B97"/>
    <w:rsid w:val="001A1D22"/>
    <w:rsid w:val="001B08F2"/>
    <w:rsid w:val="001C64D4"/>
    <w:rsid w:val="001D18B1"/>
    <w:rsid w:val="001D526C"/>
    <w:rsid w:val="001D6E79"/>
    <w:rsid w:val="001D7372"/>
    <w:rsid w:val="001E7873"/>
    <w:rsid w:val="001F4823"/>
    <w:rsid w:val="001F71CE"/>
    <w:rsid w:val="00204896"/>
    <w:rsid w:val="00213A25"/>
    <w:rsid w:val="002225E1"/>
    <w:rsid w:val="00227C14"/>
    <w:rsid w:val="002351E1"/>
    <w:rsid w:val="00235656"/>
    <w:rsid w:val="002511CF"/>
    <w:rsid w:val="0025120D"/>
    <w:rsid w:val="002523D6"/>
    <w:rsid w:val="00256A3F"/>
    <w:rsid w:val="00256AD9"/>
    <w:rsid w:val="00257013"/>
    <w:rsid w:val="00262FE2"/>
    <w:rsid w:val="00266ABB"/>
    <w:rsid w:val="00271DC3"/>
    <w:rsid w:val="002867C5"/>
    <w:rsid w:val="00287655"/>
    <w:rsid w:val="00294BFD"/>
    <w:rsid w:val="00296E18"/>
    <w:rsid w:val="00297A6D"/>
    <w:rsid w:val="002A407F"/>
    <w:rsid w:val="002A79BD"/>
    <w:rsid w:val="002B3C12"/>
    <w:rsid w:val="002C01E7"/>
    <w:rsid w:val="002C084D"/>
    <w:rsid w:val="002C0B9E"/>
    <w:rsid w:val="002C1345"/>
    <w:rsid w:val="002C2930"/>
    <w:rsid w:val="002C43D0"/>
    <w:rsid w:val="002D22D8"/>
    <w:rsid w:val="002D78A8"/>
    <w:rsid w:val="002E3C0C"/>
    <w:rsid w:val="002F4B7C"/>
    <w:rsid w:val="002F7347"/>
    <w:rsid w:val="002F74FE"/>
    <w:rsid w:val="003120FA"/>
    <w:rsid w:val="00313B23"/>
    <w:rsid w:val="00316494"/>
    <w:rsid w:val="00316503"/>
    <w:rsid w:val="00316A6C"/>
    <w:rsid w:val="00321B80"/>
    <w:rsid w:val="00323A92"/>
    <w:rsid w:val="00323EC6"/>
    <w:rsid w:val="003279AD"/>
    <w:rsid w:val="00330CE9"/>
    <w:rsid w:val="003318C8"/>
    <w:rsid w:val="003376BE"/>
    <w:rsid w:val="003414F0"/>
    <w:rsid w:val="00342770"/>
    <w:rsid w:val="00351B8A"/>
    <w:rsid w:val="00351BCE"/>
    <w:rsid w:val="00356767"/>
    <w:rsid w:val="003608E6"/>
    <w:rsid w:val="003664B7"/>
    <w:rsid w:val="0037070A"/>
    <w:rsid w:val="003715BD"/>
    <w:rsid w:val="00372CDA"/>
    <w:rsid w:val="0037395F"/>
    <w:rsid w:val="00373E8F"/>
    <w:rsid w:val="00380089"/>
    <w:rsid w:val="00380AA6"/>
    <w:rsid w:val="003854A9"/>
    <w:rsid w:val="003931D3"/>
    <w:rsid w:val="00397168"/>
    <w:rsid w:val="003A74C5"/>
    <w:rsid w:val="003B1D55"/>
    <w:rsid w:val="003B27CF"/>
    <w:rsid w:val="003B30E3"/>
    <w:rsid w:val="003C3F6B"/>
    <w:rsid w:val="003C5C65"/>
    <w:rsid w:val="003C67D1"/>
    <w:rsid w:val="003C7930"/>
    <w:rsid w:val="003D44CD"/>
    <w:rsid w:val="003E08CB"/>
    <w:rsid w:val="003E136B"/>
    <w:rsid w:val="003E6060"/>
    <w:rsid w:val="003E7047"/>
    <w:rsid w:val="003E7FD2"/>
    <w:rsid w:val="003F169D"/>
    <w:rsid w:val="003F623D"/>
    <w:rsid w:val="00405AF3"/>
    <w:rsid w:val="00406A2F"/>
    <w:rsid w:val="0041137B"/>
    <w:rsid w:val="004162C9"/>
    <w:rsid w:val="00420044"/>
    <w:rsid w:val="00421C86"/>
    <w:rsid w:val="004239C5"/>
    <w:rsid w:val="00426C89"/>
    <w:rsid w:val="00432771"/>
    <w:rsid w:val="00432AC0"/>
    <w:rsid w:val="004412A9"/>
    <w:rsid w:val="00443D08"/>
    <w:rsid w:val="00443F4E"/>
    <w:rsid w:val="0044403F"/>
    <w:rsid w:val="00445EDD"/>
    <w:rsid w:val="00447591"/>
    <w:rsid w:val="00447C66"/>
    <w:rsid w:val="00455636"/>
    <w:rsid w:val="00456ED7"/>
    <w:rsid w:val="00470A8B"/>
    <w:rsid w:val="00471AE7"/>
    <w:rsid w:val="0047303A"/>
    <w:rsid w:val="00473044"/>
    <w:rsid w:val="00474195"/>
    <w:rsid w:val="004745CE"/>
    <w:rsid w:val="004753A7"/>
    <w:rsid w:val="004766C5"/>
    <w:rsid w:val="00485B0D"/>
    <w:rsid w:val="0049091E"/>
    <w:rsid w:val="00490CA9"/>
    <w:rsid w:val="00496961"/>
    <w:rsid w:val="00496AB2"/>
    <w:rsid w:val="004A08F2"/>
    <w:rsid w:val="004A24C5"/>
    <w:rsid w:val="004A3661"/>
    <w:rsid w:val="004A38FE"/>
    <w:rsid w:val="004A6ECA"/>
    <w:rsid w:val="004B25DC"/>
    <w:rsid w:val="004B28C7"/>
    <w:rsid w:val="004B67BA"/>
    <w:rsid w:val="004C684E"/>
    <w:rsid w:val="004D0848"/>
    <w:rsid w:val="004D0D1B"/>
    <w:rsid w:val="004D3FBE"/>
    <w:rsid w:val="004D460F"/>
    <w:rsid w:val="004E092A"/>
    <w:rsid w:val="004E3003"/>
    <w:rsid w:val="004E4A54"/>
    <w:rsid w:val="004E78AA"/>
    <w:rsid w:val="004E78E1"/>
    <w:rsid w:val="004E7E08"/>
    <w:rsid w:val="005045C3"/>
    <w:rsid w:val="00507E1E"/>
    <w:rsid w:val="00513232"/>
    <w:rsid w:val="00513F72"/>
    <w:rsid w:val="00515628"/>
    <w:rsid w:val="00515AE8"/>
    <w:rsid w:val="005219AB"/>
    <w:rsid w:val="00526822"/>
    <w:rsid w:val="0052718C"/>
    <w:rsid w:val="00531D1B"/>
    <w:rsid w:val="00533495"/>
    <w:rsid w:val="00533943"/>
    <w:rsid w:val="00535DA3"/>
    <w:rsid w:val="005372DB"/>
    <w:rsid w:val="00544B2E"/>
    <w:rsid w:val="005508E2"/>
    <w:rsid w:val="00554035"/>
    <w:rsid w:val="00556009"/>
    <w:rsid w:val="0055607F"/>
    <w:rsid w:val="00562DBE"/>
    <w:rsid w:val="005732D3"/>
    <w:rsid w:val="00573EB5"/>
    <w:rsid w:val="005750D5"/>
    <w:rsid w:val="005825C2"/>
    <w:rsid w:val="005856F2"/>
    <w:rsid w:val="00585C93"/>
    <w:rsid w:val="00587557"/>
    <w:rsid w:val="005B0987"/>
    <w:rsid w:val="005B2560"/>
    <w:rsid w:val="005B5286"/>
    <w:rsid w:val="005B53F1"/>
    <w:rsid w:val="005B68EA"/>
    <w:rsid w:val="005B7280"/>
    <w:rsid w:val="005C229C"/>
    <w:rsid w:val="005C2D20"/>
    <w:rsid w:val="005D2B7C"/>
    <w:rsid w:val="005D411F"/>
    <w:rsid w:val="005D4CA5"/>
    <w:rsid w:val="005D5C52"/>
    <w:rsid w:val="005D5F41"/>
    <w:rsid w:val="005D6C0B"/>
    <w:rsid w:val="005E115F"/>
    <w:rsid w:val="005E31B7"/>
    <w:rsid w:val="005F32D9"/>
    <w:rsid w:val="00602EDC"/>
    <w:rsid w:val="00604CDC"/>
    <w:rsid w:val="0060627B"/>
    <w:rsid w:val="0061274E"/>
    <w:rsid w:val="00623513"/>
    <w:rsid w:val="00623661"/>
    <w:rsid w:val="0063104E"/>
    <w:rsid w:val="00631E4E"/>
    <w:rsid w:val="00640255"/>
    <w:rsid w:val="006553CC"/>
    <w:rsid w:val="0065753E"/>
    <w:rsid w:val="00660D79"/>
    <w:rsid w:val="0066328C"/>
    <w:rsid w:val="006644BF"/>
    <w:rsid w:val="00666DC2"/>
    <w:rsid w:val="00667520"/>
    <w:rsid w:val="0067294A"/>
    <w:rsid w:val="00681907"/>
    <w:rsid w:val="006855F8"/>
    <w:rsid w:val="00687511"/>
    <w:rsid w:val="00691320"/>
    <w:rsid w:val="0069270A"/>
    <w:rsid w:val="00693712"/>
    <w:rsid w:val="00696571"/>
    <w:rsid w:val="006A16F1"/>
    <w:rsid w:val="006A22CC"/>
    <w:rsid w:val="006B0BE6"/>
    <w:rsid w:val="006B6601"/>
    <w:rsid w:val="006C0EA9"/>
    <w:rsid w:val="006C13C8"/>
    <w:rsid w:val="006C1EFB"/>
    <w:rsid w:val="006C4DDB"/>
    <w:rsid w:val="006D3E83"/>
    <w:rsid w:val="006D4815"/>
    <w:rsid w:val="006E1797"/>
    <w:rsid w:val="006E2AAD"/>
    <w:rsid w:val="006E2B9A"/>
    <w:rsid w:val="006E5E7F"/>
    <w:rsid w:val="006E70B4"/>
    <w:rsid w:val="006F1A89"/>
    <w:rsid w:val="006F389D"/>
    <w:rsid w:val="006F46AC"/>
    <w:rsid w:val="00703B7A"/>
    <w:rsid w:val="007055DB"/>
    <w:rsid w:val="0071126C"/>
    <w:rsid w:val="00711503"/>
    <w:rsid w:val="00712C20"/>
    <w:rsid w:val="00715ED5"/>
    <w:rsid w:val="00721305"/>
    <w:rsid w:val="0072272A"/>
    <w:rsid w:val="00722AB3"/>
    <w:rsid w:val="00723F74"/>
    <w:rsid w:val="00726B6E"/>
    <w:rsid w:val="0072739B"/>
    <w:rsid w:val="00730BCD"/>
    <w:rsid w:val="0073228C"/>
    <w:rsid w:val="0073510C"/>
    <w:rsid w:val="00736787"/>
    <w:rsid w:val="007375A2"/>
    <w:rsid w:val="00742E4E"/>
    <w:rsid w:val="00742F30"/>
    <w:rsid w:val="00742FE5"/>
    <w:rsid w:val="007455A7"/>
    <w:rsid w:val="007471B0"/>
    <w:rsid w:val="00755EE8"/>
    <w:rsid w:val="00757ED3"/>
    <w:rsid w:val="00762C6B"/>
    <w:rsid w:val="00762F84"/>
    <w:rsid w:val="00765E78"/>
    <w:rsid w:val="00766D8F"/>
    <w:rsid w:val="00766EC2"/>
    <w:rsid w:val="00775121"/>
    <w:rsid w:val="00775DB7"/>
    <w:rsid w:val="0077720E"/>
    <w:rsid w:val="0078502A"/>
    <w:rsid w:val="007940E6"/>
    <w:rsid w:val="0079604D"/>
    <w:rsid w:val="007A2FB6"/>
    <w:rsid w:val="007A5ABD"/>
    <w:rsid w:val="007A673E"/>
    <w:rsid w:val="007B1411"/>
    <w:rsid w:val="007B649D"/>
    <w:rsid w:val="007C1265"/>
    <w:rsid w:val="007C1760"/>
    <w:rsid w:val="007C26BA"/>
    <w:rsid w:val="007C414F"/>
    <w:rsid w:val="007C4ECF"/>
    <w:rsid w:val="007C5493"/>
    <w:rsid w:val="007C6DCD"/>
    <w:rsid w:val="007C760E"/>
    <w:rsid w:val="007D1A32"/>
    <w:rsid w:val="007D3745"/>
    <w:rsid w:val="007E1C70"/>
    <w:rsid w:val="007E265D"/>
    <w:rsid w:val="007E5991"/>
    <w:rsid w:val="007E79F2"/>
    <w:rsid w:val="007F07E7"/>
    <w:rsid w:val="007F712F"/>
    <w:rsid w:val="007F7875"/>
    <w:rsid w:val="00800DC0"/>
    <w:rsid w:val="00804997"/>
    <w:rsid w:val="00805932"/>
    <w:rsid w:val="0080729F"/>
    <w:rsid w:val="008073F6"/>
    <w:rsid w:val="0081309F"/>
    <w:rsid w:val="00820EBC"/>
    <w:rsid w:val="008220E4"/>
    <w:rsid w:val="0082369B"/>
    <w:rsid w:val="0082426E"/>
    <w:rsid w:val="00830581"/>
    <w:rsid w:val="00836DA6"/>
    <w:rsid w:val="00836FCC"/>
    <w:rsid w:val="00837A8D"/>
    <w:rsid w:val="008411FD"/>
    <w:rsid w:val="008422F4"/>
    <w:rsid w:val="00846401"/>
    <w:rsid w:val="008467A4"/>
    <w:rsid w:val="0085140A"/>
    <w:rsid w:val="00851818"/>
    <w:rsid w:val="00852792"/>
    <w:rsid w:val="008566CD"/>
    <w:rsid w:val="0086085D"/>
    <w:rsid w:val="00865C56"/>
    <w:rsid w:val="00872AB3"/>
    <w:rsid w:val="00872B13"/>
    <w:rsid w:val="00873D4F"/>
    <w:rsid w:val="00874EFC"/>
    <w:rsid w:val="00876FA1"/>
    <w:rsid w:val="00880D34"/>
    <w:rsid w:val="008908E6"/>
    <w:rsid w:val="00892FA5"/>
    <w:rsid w:val="0089549A"/>
    <w:rsid w:val="008A7B5B"/>
    <w:rsid w:val="008B256E"/>
    <w:rsid w:val="008B4430"/>
    <w:rsid w:val="008B585B"/>
    <w:rsid w:val="008B5C62"/>
    <w:rsid w:val="008B673F"/>
    <w:rsid w:val="008B74AA"/>
    <w:rsid w:val="008C0E9F"/>
    <w:rsid w:val="008C225A"/>
    <w:rsid w:val="008C638D"/>
    <w:rsid w:val="008C78B9"/>
    <w:rsid w:val="008D5EA2"/>
    <w:rsid w:val="008D6AA3"/>
    <w:rsid w:val="008E5BFD"/>
    <w:rsid w:val="008F0278"/>
    <w:rsid w:val="008F2AA3"/>
    <w:rsid w:val="00903275"/>
    <w:rsid w:val="00914374"/>
    <w:rsid w:val="00916F43"/>
    <w:rsid w:val="00922B2D"/>
    <w:rsid w:val="00924373"/>
    <w:rsid w:val="009301C9"/>
    <w:rsid w:val="0093102C"/>
    <w:rsid w:val="00945F6A"/>
    <w:rsid w:val="00953715"/>
    <w:rsid w:val="00953E87"/>
    <w:rsid w:val="00972086"/>
    <w:rsid w:val="00974707"/>
    <w:rsid w:val="0097560B"/>
    <w:rsid w:val="009766CE"/>
    <w:rsid w:val="00982217"/>
    <w:rsid w:val="00983512"/>
    <w:rsid w:val="0098713F"/>
    <w:rsid w:val="009877F8"/>
    <w:rsid w:val="00992462"/>
    <w:rsid w:val="009955C0"/>
    <w:rsid w:val="009A0B02"/>
    <w:rsid w:val="009A631E"/>
    <w:rsid w:val="009A6505"/>
    <w:rsid w:val="009A7498"/>
    <w:rsid w:val="009A74CB"/>
    <w:rsid w:val="009B13FA"/>
    <w:rsid w:val="009B2A34"/>
    <w:rsid w:val="009B424F"/>
    <w:rsid w:val="009B4A63"/>
    <w:rsid w:val="009B5652"/>
    <w:rsid w:val="009C15E4"/>
    <w:rsid w:val="009C2676"/>
    <w:rsid w:val="009C4097"/>
    <w:rsid w:val="009D27A2"/>
    <w:rsid w:val="009D4FAC"/>
    <w:rsid w:val="009D4FE8"/>
    <w:rsid w:val="009D5C8E"/>
    <w:rsid w:val="009D7219"/>
    <w:rsid w:val="009E0ABA"/>
    <w:rsid w:val="009E4675"/>
    <w:rsid w:val="009E6AAB"/>
    <w:rsid w:val="009F399C"/>
    <w:rsid w:val="00A04873"/>
    <w:rsid w:val="00A11F90"/>
    <w:rsid w:val="00A22F0B"/>
    <w:rsid w:val="00A27624"/>
    <w:rsid w:val="00A3401D"/>
    <w:rsid w:val="00A35205"/>
    <w:rsid w:val="00A40036"/>
    <w:rsid w:val="00A419D1"/>
    <w:rsid w:val="00A512C5"/>
    <w:rsid w:val="00A54411"/>
    <w:rsid w:val="00A54DD1"/>
    <w:rsid w:val="00A550FA"/>
    <w:rsid w:val="00A55B9A"/>
    <w:rsid w:val="00A61527"/>
    <w:rsid w:val="00A76D1F"/>
    <w:rsid w:val="00A834C4"/>
    <w:rsid w:val="00A85223"/>
    <w:rsid w:val="00A86948"/>
    <w:rsid w:val="00A87801"/>
    <w:rsid w:val="00A90002"/>
    <w:rsid w:val="00A93855"/>
    <w:rsid w:val="00A9453F"/>
    <w:rsid w:val="00AA1C2C"/>
    <w:rsid w:val="00AA2834"/>
    <w:rsid w:val="00AA4004"/>
    <w:rsid w:val="00AA51EE"/>
    <w:rsid w:val="00AA53B7"/>
    <w:rsid w:val="00AA63EB"/>
    <w:rsid w:val="00AA761E"/>
    <w:rsid w:val="00AB1F04"/>
    <w:rsid w:val="00AC0302"/>
    <w:rsid w:val="00AC231F"/>
    <w:rsid w:val="00AC3E1F"/>
    <w:rsid w:val="00AC48EF"/>
    <w:rsid w:val="00AD47E9"/>
    <w:rsid w:val="00AE2403"/>
    <w:rsid w:val="00AE341B"/>
    <w:rsid w:val="00AE5455"/>
    <w:rsid w:val="00AE6205"/>
    <w:rsid w:val="00AF0748"/>
    <w:rsid w:val="00AF094F"/>
    <w:rsid w:val="00AF4143"/>
    <w:rsid w:val="00AF660F"/>
    <w:rsid w:val="00B03DD7"/>
    <w:rsid w:val="00B0448B"/>
    <w:rsid w:val="00B13882"/>
    <w:rsid w:val="00B14D57"/>
    <w:rsid w:val="00B151BF"/>
    <w:rsid w:val="00B17D27"/>
    <w:rsid w:val="00B2090F"/>
    <w:rsid w:val="00B262E4"/>
    <w:rsid w:val="00B26944"/>
    <w:rsid w:val="00B32449"/>
    <w:rsid w:val="00B328C4"/>
    <w:rsid w:val="00B34533"/>
    <w:rsid w:val="00B347F7"/>
    <w:rsid w:val="00B44A0B"/>
    <w:rsid w:val="00B51EA6"/>
    <w:rsid w:val="00B55200"/>
    <w:rsid w:val="00B67E66"/>
    <w:rsid w:val="00B868D2"/>
    <w:rsid w:val="00B87989"/>
    <w:rsid w:val="00B925DC"/>
    <w:rsid w:val="00B946F9"/>
    <w:rsid w:val="00B94F56"/>
    <w:rsid w:val="00B9582A"/>
    <w:rsid w:val="00BA46AD"/>
    <w:rsid w:val="00BA4E96"/>
    <w:rsid w:val="00BD26E9"/>
    <w:rsid w:val="00BD702D"/>
    <w:rsid w:val="00BE0877"/>
    <w:rsid w:val="00BE19A7"/>
    <w:rsid w:val="00BE3261"/>
    <w:rsid w:val="00BF3F06"/>
    <w:rsid w:val="00BF690C"/>
    <w:rsid w:val="00BF718E"/>
    <w:rsid w:val="00BF750E"/>
    <w:rsid w:val="00BF7B87"/>
    <w:rsid w:val="00C020FD"/>
    <w:rsid w:val="00C03A4E"/>
    <w:rsid w:val="00C03D54"/>
    <w:rsid w:val="00C04583"/>
    <w:rsid w:val="00C05490"/>
    <w:rsid w:val="00C15101"/>
    <w:rsid w:val="00C20C85"/>
    <w:rsid w:val="00C3033C"/>
    <w:rsid w:val="00C32121"/>
    <w:rsid w:val="00C4045A"/>
    <w:rsid w:val="00C55130"/>
    <w:rsid w:val="00C60F2D"/>
    <w:rsid w:val="00C616C3"/>
    <w:rsid w:val="00C6571F"/>
    <w:rsid w:val="00C65BF5"/>
    <w:rsid w:val="00C660A6"/>
    <w:rsid w:val="00C70EFA"/>
    <w:rsid w:val="00C759DF"/>
    <w:rsid w:val="00C760CC"/>
    <w:rsid w:val="00C7726E"/>
    <w:rsid w:val="00C80799"/>
    <w:rsid w:val="00C80C06"/>
    <w:rsid w:val="00C811ED"/>
    <w:rsid w:val="00C817F8"/>
    <w:rsid w:val="00C820CD"/>
    <w:rsid w:val="00C84838"/>
    <w:rsid w:val="00C84AC1"/>
    <w:rsid w:val="00C84BA4"/>
    <w:rsid w:val="00C911E6"/>
    <w:rsid w:val="00C922BA"/>
    <w:rsid w:val="00C92C56"/>
    <w:rsid w:val="00C94BF8"/>
    <w:rsid w:val="00CA399A"/>
    <w:rsid w:val="00CA465B"/>
    <w:rsid w:val="00CC116E"/>
    <w:rsid w:val="00CC70F4"/>
    <w:rsid w:val="00CD0630"/>
    <w:rsid w:val="00CD119E"/>
    <w:rsid w:val="00CE2EE8"/>
    <w:rsid w:val="00CF30FE"/>
    <w:rsid w:val="00CF6D0A"/>
    <w:rsid w:val="00D03953"/>
    <w:rsid w:val="00D03A5F"/>
    <w:rsid w:val="00D11064"/>
    <w:rsid w:val="00D12144"/>
    <w:rsid w:val="00D21FDF"/>
    <w:rsid w:val="00D221F5"/>
    <w:rsid w:val="00D2294A"/>
    <w:rsid w:val="00D25241"/>
    <w:rsid w:val="00D312F5"/>
    <w:rsid w:val="00D31724"/>
    <w:rsid w:val="00D31D90"/>
    <w:rsid w:val="00D35878"/>
    <w:rsid w:val="00D42A28"/>
    <w:rsid w:val="00D636FC"/>
    <w:rsid w:val="00D65361"/>
    <w:rsid w:val="00D719E0"/>
    <w:rsid w:val="00D73CB7"/>
    <w:rsid w:val="00D74B55"/>
    <w:rsid w:val="00D758E1"/>
    <w:rsid w:val="00D77BC9"/>
    <w:rsid w:val="00D824CE"/>
    <w:rsid w:val="00D8683A"/>
    <w:rsid w:val="00D92A9F"/>
    <w:rsid w:val="00DA704A"/>
    <w:rsid w:val="00DB1B3E"/>
    <w:rsid w:val="00DC399F"/>
    <w:rsid w:val="00DD4151"/>
    <w:rsid w:val="00DE3405"/>
    <w:rsid w:val="00DE552E"/>
    <w:rsid w:val="00DF2DD2"/>
    <w:rsid w:val="00DF5545"/>
    <w:rsid w:val="00E05E62"/>
    <w:rsid w:val="00E067AB"/>
    <w:rsid w:val="00E13BA2"/>
    <w:rsid w:val="00E1729F"/>
    <w:rsid w:val="00E17599"/>
    <w:rsid w:val="00E17F9E"/>
    <w:rsid w:val="00E23296"/>
    <w:rsid w:val="00E26E2F"/>
    <w:rsid w:val="00E30440"/>
    <w:rsid w:val="00E36128"/>
    <w:rsid w:val="00E43B44"/>
    <w:rsid w:val="00E46F5B"/>
    <w:rsid w:val="00E5010C"/>
    <w:rsid w:val="00E51616"/>
    <w:rsid w:val="00E5197B"/>
    <w:rsid w:val="00E54834"/>
    <w:rsid w:val="00E55AE2"/>
    <w:rsid w:val="00E560C8"/>
    <w:rsid w:val="00E56F73"/>
    <w:rsid w:val="00E749DD"/>
    <w:rsid w:val="00E82ECE"/>
    <w:rsid w:val="00E848AE"/>
    <w:rsid w:val="00E8758F"/>
    <w:rsid w:val="00E91456"/>
    <w:rsid w:val="00EA3AE8"/>
    <w:rsid w:val="00EA49A1"/>
    <w:rsid w:val="00EA52B9"/>
    <w:rsid w:val="00EB405B"/>
    <w:rsid w:val="00EB4E3E"/>
    <w:rsid w:val="00EB63F5"/>
    <w:rsid w:val="00EB7A65"/>
    <w:rsid w:val="00EC0CE9"/>
    <w:rsid w:val="00EC0F3F"/>
    <w:rsid w:val="00EC1170"/>
    <w:rsid w:val="00EC2F53"/>
    <w:rsid w:val="00EC357F"/>
    <w:rsid w:val="00EC37CC"/>
    <w:rsid w:val="00ED0FF2"/>
    <w:rsid w:val="00ED31B5"/>
    <w:rsid w:val="00ED7EB5"/>
    <w:rsid w:val="00EE5FBC"/>
    <w:rsid w:val="00EE753D"/>
    <w:rsid w:val="00EF5845"/>
    <w:rsid w:val="00EF6829"/>
    <w:rsid w:val="00F04175"/>
    <w:rsid w:val="00F05611"/>
    <w:rsid w:val="00F113AE"/>
    <w:rsid w:val="00F13AFD"/>
    <w:rsid w:val="00F151C3"/>
    <w:rsid w:val="00F1746B"/>
    <w:rsid w:val="00F24DFA"/>
    <w:rsid w:val="00F26B4E"/>
    <w:rsid w:val="00F30474"/>
    <w:rsid w:val="00F31C56"/>
    <w:rsid w:val="00F31CAE"/>
    <w:rsid w:val="00F327EE"/>
    <w:rsid w:val="00F354EE"/>
    <w:rsid w:val="00F414AB"/>
    <w:rsid w:val="00F415CC"/>
    <w:rsid w:val="00F4318C"/>
    <w:rsid w:val="00F4549F"/>
    <w:rsid w:val="00F465E7"/>
    <w:rsid w:val="00F57106"/>
    <w:rsid w:val="00F611C6"/>
    <w:rsid w:val="00F6167C"/>
    <w:rsid w:val="00F62D0A"/>
    <w:rsid w:val="00F66A06"/>
    <w:rsid w:val="00F714A6"/>
    <w:rsid w:val="00F83345"/>
    <w:rsid w:val="00F9044D"/>
    <w:rsid w:val="00F90EC9"/>
    <w:rsid w:val="00F925A4"/>
    <w:rsid w:val="00FA350B"/>
    <w:rsid w:val="00FB1992"/>
    <w:rsid w:val="00FB61B4"/>
    <w:rsid w:val="00FB7DE6"/>
    <w:rsid w:val="00FC142F"/>
    <w:rsid w:val="00FC2362"/>
    <w:rsid w:val="00FC2FF7"/>
    <w:rsid w:val="00FC35C1"/>
    <w:rsid w:val="00FC6572"/>
    <w:rsid w:val="00FC6728"/>
    <w:rsid w:val="00FC738A"/>
    <w:rsid w:val="00FE0ADC"/>
    <w:rsid w:val="00FE18CD"/>
    <w:rsid w:val="00FF26E4"/>
    <w:rsid w:val="00FF5A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24A4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72AB3"/>
    <w:rPr>
      <w:color w:val="0563C1" w:themeColor="hyperlink"/>
      <w:u w:val="single"/>
    </w:rPr>
  </w:style>
  <w:style w:type="paragraph" w:styleId="Paragraphedeliste">
    <w:name w:val="List Paragraph"/>
    <w:basedOn w:val="Normal"/>
    <w:uiPriority w:val="34"/>
    <w:qFormat/>
    <w:rsid w:val="00F4318C"/>
    <w:pPr>
      <w:ind w:left="720"/>
      <w:contextualSpacing/>
    </w:pPr>
  </w:style>
  <w:style w:type="paragraph" w:styleId="NormalWeb">
    <w:name w:val="Normal (Web)"/>
    <w:basedOn w:val="Normal"/>
    <w:uiPriority w:val="99"/>
    <w:semiHidden/>
    <w:unhideWhenUsed/>
    <w:rsid w:val="00071E0C"/>
    <w:pPr>
      <w:spacing w:before="100" w:beforeAutospacing="1" w:after="100" w:afterAutospacing="1"/>
    </w:pPr>
    <w:rPr>
      <w:rFonts w:ascii="Times New Roman" w:hAnsi="Times New Roman" w:cs="Times New Roman"/>
      <w:lang w:eastAsia="fr-FR"/>
    </w:rPr>
  </w:style>
  <w:style w:type="paragraph" w:styleId="Pieddepage">
    <w:name w:val="footer"/>
    <w:basedOn w:val="Normal"/>
    <w:link w:val="PieddepageCar"/>
    <w:uiPriority w:val="99"/>
    <w:unhideWhenUsed/>
    <w:rsid w:val="009877F8"/>
    <w:pPr>
      <w:tabs>
        <w:tab w:val="center" w:pos="4536"/>
        <w:tab w:val="right" w:pos="9072"/>
      </w:tabs>
    </w:pPr>
  </w:style>
  <w:style w:type="character" w:customStyle="1" w:styleId="PieddepageCar">
    <w:name w:val="Pied de page Car"/>
    <w:basedOn w:val="Policepardfaut"/>
    <w:link w:val="Pieddepage"/>
    <w:uiPriority w:val="99"/>
    <w:rsid w:val="009877F8"/>
  </w:style>
  <w:style w:type="character" w:styleId="Numrodepage">
    <w:name w:val="page number"/>
    <w:basedOn w:val="Policepardfaut"/>
    <w:uiPriority w:val="99"/>
    <w:semiHidden/>
    <w:unhideWhenUsed/>
    <w:rsid w:val="009877F8"/>
  </w:style>
  <w:style w:type="paragraph" w:styleId="En-tte">
    <w:name w:val="header"/>
    <w:basedOn w:val="Normal"/>
    <w:link w:val="En-tteCar"/>
    <w:uiPriority w:val="99"/>
    <w:unhideWhenUsed/>
    <w:rsid w:val="00AB1F04"/>
    <w:pPr>
      <w:tabs>
        <w:tab w:val="center" w:pos="4536"/>
        <w:tab w:val="right" w:pos="9072"/>
      </w:tabs>
    </w:pPr>
  </w:style>
  <w:style w:type="character" w:customStyle="1" w:styleId="En-tteCar">
    <w:name w:val="En-tête Car"/>
    <w:basedOn w:val="Policepardfaut"/>
    <w:link w:val="En-tte"/>
    <w:uiPriority w:val="99"/>
    <w:rsid w:val="00AB1F04"/>
  </w:style>
  <w:style w:type="paragraph" w:styleId="Textedebulles">
    <w:name w:val="Balloon Text"/>
    <w:basedOn w:val="Normal"/>
    <w:link w:val="TextedebullesCar"/>
    <w:uiPriority w:val="99"/>
    <w:semiHidden/>
    <w:unhideWhenUsed/>
    <w:rsid w:val="00047EE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47EEA"/>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FA350B"/>
    <w:rPr>
      <w:sz w:val="18"/>
      <w:szCs w:val="18"/>
    </w:rPr>
  </w:style>
  <w:style w:type="paragraph" w:styleId="Commentaire">
    <w:name w:val="annotation text"/>
    <w:basedOn w:val="Normal"/>
    <w:link w:val="CommentaireCar"/>
    <w:uiPriority w:val="99"/>
    <w:semiHidden/>
    <w:unhideWhenUsed/>
    <w:rsid w:val="00FA350B"/>
  </w:style>
  <w:style w:type="character" w:customStyle="1" w:styleId="CommentaireCar">
    <w:name w:val="Commentaire Car"/>
    <w:basedOn w:val="Policepardfaut"/>
    <w:link w:val="Commentaire"/>
    <w:uiPriority w:val="99"/>
    <w:semiHidden/>
    <w:rsid w:val="00FA350B"/>
  </w:style>
  <w:style w:type="paragraph" w:styleId="Objetducommentaire">
    <w:name w:val="annotation subject"/>
    <w:basedOn w:val="Commentaire"/>
    <w:next w:val="Commentaire"/>
    <w:link w:val="ObjetducommentaireCar"/>
    <w:uiPriority w:val="99"/>
    <w:semiHidden/>
    <w:unhideWhenUsed/>
    <w:rsid w:val="00FA350B"/>
    <w:rPr>
      <w:b/>
      <w:bCs/>
      <w:sz w:val="20"/>
      <w:szCs w:val="20"/>
    </w:rPr>
  </w:style>
  <w:style w:type="character" w:customStyle="1" w:styleId="ObjetducommentaireCar">
    <w:name w:val="Objet du commentaire Car"/>
    <w:basedOn w:val="CommentaireCar"/>
    <w:link w:val="Objetducommentaire"/>
    <w:uiPriority w:val="99"/>
    <w:semiHidden/>
    <w:rsid w:val="00FA350B"/>
    <w:rPr>
      <w:b/>
      <w:bCs/>
      <w:sz w:val="20"/>
      <w:szCs w:val="20"/>
    </w:rPr>
  </w:style>
  <w:style w:type="character" w:styleId="Lienhypertextesuivivisit">
    <w:name w:val="FollowedHyperlink"/>
    <w:basedOn w:val="Policepardfaut"/>
    <w:uiPriority w:val="99"/>
    <w:semiHidden/>
    <w:unhideWhenUsed/>
    <w:rsid w:val="00513232"/>
    <w:rPr>
      <w:color w:val="954F72" w:themeColor="followedHyperlink"/>
      <w:u w:val="single"/>
    </w:rPr>
  </w:style>
  <w:style w:type="character" w:customStyle="1" w:styleId="Mentionnonrsolue1">
    <w:name w:val="Mention non résolue1"/>
    <w:basedOn w:val="Policepardfaut"/>
    <w:uiPriority w:val="99"/>
    <w:rsid w:val="005D5F41"/>
    <w:rPr>
      <w:color w:val="605E5C"/>
      <w:shd w:val="clear" w:color="auto" w:fill="E1DFDD"/>
    </w:rPr>
  </w:style>
  <w:style w:type="character" w:styleId="lev">
    <w:name w:val="Strong"/>
    <w:basedOn w:val="Policepardfaut"/>
    <w:uiPriority w:val="22"/>
    <w:qFormat/>
    <w:rsid w:val="005D5F41"/>
    <w:rPr>
      <w:b/>
      <w:bCs/>
    </w:rPr>
  </w:style>
  <w:style w:type="character" w:customStyle="1" w:styleId="Mentionnonrsolue2">
    <w:name w:val="Mention non résolue2"/>
    <w:basedOn w:val="Policepardfaut"/>
    <w:uiPriority w:val="99"/>
    <w:semiHidden/>
    <w:unhideWhenUsed/>
    <w:rsid w:val="00C760CC"/>
    <w:rPr>
      <w:color w:val="605E5C"/>
      <w:shd w:val="clear" w:color="auto" w:fill="E1DFDD"/>
    </w:rPr>
  </w:style>
  <w:style w:type="paragraph" w:customStyle="1" w:styleId="ts03-text">
    <w:name w:val="ts03-text"/>
    <w:basedOn w:val="Normal"/>
    <w:rsid w:val="00903275"/>
    <w:pPr>
      <w:spacing w:before="100" w:beforeAutospacing="1" w:after="100" w:afterAutospacing="1"/>
    </w:pPr>
    <w:rPr>
      <w:rFonts w:ascii="Times New Roman" w:eastAsia="Times New Roman" w:hAnsi="Times New Roman" w:cs="Times New Roman"/>
      <w:lang w:val="fr-BE" w:eastAsia="fr-FR"/>
    </w:rPr>
  </w:style>
  <w:style w:type="character" w:styleId="Mentionnonrsolue">
    <w:name w:val="Unresolved Mention"/>
    <w:basedOn w:val="Policepardfaut"/>
    <w:uiPriority w:val="99"/>
    <w:semiHidden/>
    <w:unhideWhenUsed/>
    <w:rsid w:val="000B1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63716">
      <w:bodyDiv w:val="1"/>
      <w:marLeft w:val="0"/>
      <w:marRight w:val="0"/>
      <w:marTop w:val="0"/>
      <w:marBottom w:val="0"/>
      <w:divBdr>
        <w:top w:val="none" w:sz="0" w:space="0" w:color="auto"/>
        <w:left w:val="none" w:sz="0" w:space="0" w:color="auto"/>
        <w:bottom w:val="none" w:sz="0" w:space="0" w:color="auto"/>
        <w:right w:val="none" w:sz="0" w:space="0" w:color="auto"/>
      </w:divBdr>
    </w:div>
    <w:div w:id="650402577">
      <w:bodyDiv w:val="1"/>
      <w:marLeft w:val="0"/>
      <w:marRight w:val="0"/>
      <w:marTop w:val="0"/>
      <w:marBottom w:val="0"/>
      <w:divBdr>
        <w:top w:val="none" w:sz="0" w:space="0" w:color="auto"/>
        <w:left w:val="none" w:sz="0" w:space="0" w:color="auto"/>
        <w:bottom w:val="none" w:sz="0" w:space="0" w:color="auto"/>
        <w:right w:val="none" w:sz="0" w:space="0" w:color="auto"/>
      </w:divBdr>
    </w:div>
    <w:div w:id="766737123">
      <w:bodyDiv w:val="1"/>
      <w:marLeft w:val="0"/>
      <w:marRight w:val="0"/>
      <w:marTop w:val="0"/>
      <w:marBottom w:val="0"/>
      <w:divBdr>
        <w:top w:val="none" w:sz="0" w:space="0" w:color="auto"/>
        <w:left w:val="none" w:sz="0" w:space="0" w:color="auto"/>
        <w:bottom w:val="none" w:sz="0" w:space="0" w:color="auto"/>
        <w:right w:val="none" w:sz="0" w:space="0" w:color="auto"/>
      </w:divBdr>
    </w:div>
    <w:div w:id="864902000">
      <w:bodyDiv w:val="1"/>
      <w:marLeft w:val="0"/>
      <w:marRight w:val="0"/>
      <w:marTop w:val="0"/>
      <w:marBottom w:val="0"/>
      <w:divBdr>
        <w:top w:val="none" w:sz="0" w:space="0" w:color="auto"/>
        <w:left w:val="none" w:sz="0" w:space="0" w:color="auto"/>
        <w:bottom w:val="none" w:sz="0" w:space="0" w:color="auto"/>
        <w:right w:val="none" w:sz="0" w:space="0" w:color="auto"/>
      </w:divBdr>
    </w:div>
    <w:div w:id="923487855">
      <w:bodyDiv w:val="1"/>
      <w:marLeft w:val="0"/>
      <w:marRight w:val="0"/>
      <w:marTop w:val="0"/>
      <w:marBottom w:val="0"/>
      <w:divBdr>
        <w:top w:val="none" w:sz="0" w:space="0" w:color="auto"/>
        <w:left w:val="none" w:sz="0" w:space="0" w:color="auto"/>
        <w:bottom w:val="none" w:sz="0" w:space="0" w:color="auto"/>
        <w:right w:val="none" w:sz="0" w:space="0" w:color="auto"/>
      </w:divBdr>
    </w:div>
    <w:div w:id="1112894381">
      <w:bodyDiv w:val="1"/>
      <w:marLeft w:val="0"/>
      <w:marRight w:val="0"/>
      <w:marTop w:val="0"/>
      <w:marBottom w:val="0"/>
      <w:divBdr>
        <w:top w:val="none" w:sz="0" w:space="0" w:color="auto"/>
        <w:left w:val="none" w:sz="0" w:space="0" w:color="auto"/>
        <w:bottom w:val="none" w:sz="0" w:space="0" w:color="auto"/>
        <w:right w:val="none" w:sz="0" w:space="0" w:color="auto"/>
      </w:divBdr>
    </w:div>
    <w:div w:id="1114135681">
      <w:bodyDiv w:val="1"/>
      <w:marLeft w:val="0"/>
      <w:marRight w:val="0"/>
      <w:marTop w:val="0"/>
      <w:marBottom w:val="0"/>
      <w:divBdr>
        <w:top w:val="none" w:sz="0" w:space="0" w:color="auto"/>
        <w:left w:val="none" w:sz="0" w:space="0" w:color="auto"/>
        <w:bottom w:val="none" w:sz="0" w:space="0" w:color="auto"/>
        <w:right w:val="none" w:sz="0" w:space="0" w:color="auto"/>
      </w:divBdr>
    </w:div>
    <w:div w:id="1140028497">
      <w:bodyDiv w:val="1"/>
      <w:marLeft w:val="0"/>
      <w:marRight w:val="0"/>
      <w:marTop w:val="0"/>
      <w:marBottom w:val="0"/>
      <w:divBdr>
        <w:top w:val="none" w:sz="0" w:space="0" w:color="auto"/>
        <w:left w:val="none" w:sz="0" w:space="0" w:color="auto"/>
        <w:bottom w:val="none" w:sz="0" w:space="0" w:color="auto"/>
        <w:right w:val="none" w:sz="0" w:space="0" w:color="auto"/>
      </w:divBdr>
    </w:div>
    <w:div w:id="1301615900">
      <w:bodyDiv w:val="1"/>
      <w:marLeft w:val="0"/>
      <w:marRight w:val="0"/>
      <w:marTop w:val="0"/>
      <w:marBottom w:val="0"/>
      <w:divBdr>
        <w:top w:val="none" w:sz="0" w:space="0" w:color="auto"/>
        <w:left w:val="none" w:sz="0" w:space="0" w:color="auto"/>
        <w:bottom w:val="none" w:sz="0" w:space="0" w:color="auto"/>
        <w:right w:val="none" w:sz="0" w:space="0" w:color="auto"/>
      </w:divBdr>
    </w:div>
    <w:div w:id="1410470145">
      <w:bodyDiv w:val="1"/>
      <w:marLeft w:val="0"/>
      <w:marRight w:val="0"/>
      <w:marTop w:val="0"/>
      <w:marBottom w:val="0"/>
      <w:divBdr>
        <w:top w:val="none" w:sz="0" w:space="0" w:color="auto"/>
        <w:left w:val="none" w:sz="0" w:space="0" w:color="auto"/>
        <w:bottom w:val="none" w:sz="0" w:space="0" w:color="auto"/>
        <w:right w:val="none" w:sz="0" w:space="0" w:color="auto"/>
      </w:divBdr>
    </w:div>
    <w:div w:id="1745833573">
      <w:bodyDiv w:val="1"/>
      <w:marLeft w:val="0"/>
      <w:marRight w:val="0"/>
      <w:marTop w:val="0"/>
      <w:marBottom w:val="0"/>
      <w:divBdr>
        <w:top w:val="none" w:sz="0" w:space="0" w:color="auto"/>
        <w:left w:val="none" w:sz="0" w:space="0" w:color="auto"/>
        <w:bottom w:val="none" w:sz="0" w:space="0" w:color="auto"/>
        <w:right w:val="none" w:sz="0" w:space="0" w:color="auto"/>
      </w:divBdr>
    </w:div>
    <w:div w:id="1975984117">
      <w:bodyDiv w:val="1"/>
      <w:marLeft w:val="0"/>
      <w:marRight w:val="0"/>
      <w:marTop w:val="0"/>
      <w:marBottom w:val="0"/>
      <w:divBdr>
        <w:top w:val="none" w:sz="0" w:space="0" w:color="auto"/>
        <w:left w:val="none" w:sz="0" w:space="0" w:color="auto"/>
        <w:bottom w:val="none" w:sz="0" w:space="0" w:color="auto"/>
        <w:right w:val="none" w:sz="0" w:space="0" w:color="auto"/>
      </w:divBdr>
    </w:div>
    <w:div w:id="1979988469">
      <w:bodyDiv w:val="1"/>
      <w:marLeft w:val="0"/>
      <w:marRight w:val="0"/>
      <w:marTop w:val="0"/>
      <w:marBottom w:val="0"/>
      <w:divBdr>
        <w:top w:val="none" w:sz="0" w:space="0" w:color="auto"/>
        <w:left w:val="none" w:sz="0" w:space="0" w:color="auto"/>
        <w:bottom w:val="none" w:sz="0" w:space="0" w:color="auto"/>
        <w:right w:val="none" w:sz="0" w:space="0" w:color="auto"/>
      </w:divBdr>
    </w:div>
    <w:div w:id="2051101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materials.org" TargetMode="External"/><Relationship Id="rId13" Type="http://schemas.openxmlformats.org/officeDocument/2006/relationships/hyperlink" Target="http://www.fgf.b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f.be/sen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undationfuturegenerations.org/fr/projet/jury" TargetMode="External"/><Relationship Id="rId5" Type="http://schemas.openxmlformats.org/officeDocument/2006/relationships/webSettings" Target="webSettings.xml"/><Relationship Id="rId15" Type="http://schemas.openxmlformats.org/officeDocument/2006/relationships/hyperlink" Target="mailto:c.purnode@fgf.be" TargetMode="External"/><Relationship Id="rId10" Type="http://schemas.openxmlformats.org/officeDocument/2006/relationships/hyperlink" Target="http://www.littlegreenbox.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tusia.be" TargetMode="External"/><Relationship Id="rId14" Type="http://schemas.openxmlformats.org/officeDocument/2006/relationships/hyperlink" Target="https://www.dropbox.com/sh/geaniwzfz3yualr/AACjkzSMixI4mqTk_8zRUoTva?dl=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4A2E-2C81-AA4D-81AB-0F8BB293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1707</Words>
  <Characters>9392</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FGF</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Cecile Purnode</cp:lastModifiedBy>
  <cp:revision>23</cp:revision>
  <cp:lastPrinted>2017-11-06T13:49:00Z</cp:lastPrinted>
  <dcterms:created xsi:type="dcterms:W3CDTF">2019-10-31T15:19:00Z</dcterms:created>
  <dcterms:modified xsi:type="dcterms:W3CDTF">2019-11-08T06:28:00Z</dcterms:modified>
</cp:coreProperties>
</file>