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E1DED" w14:textId="77777777" w:rsidR="00AF56AF" w:rsidRPr="00564572" w:rsidRDefault="00AF56AF" w:rsidP="00AF56AF">
      <w:pPr>
        <w:jc w:val="right"/>
        <w:rPr>
          <w:sz w:val="28"/>
          <w:szCs w:val="28"/>
          <w:lang w:val="nl-NL"/>
        </w:rPr>
      </w:pPr>
      <w:r w:rsidRPr="00564572">
        <w:rPr>
          <w:sz w:val="22"/>
          <w:szCs w:val="22"/>
          <w:lang w:val="nl-NL"/>
        </w:rPr>
        <w:t>Persbericht</w:t>
      </w:r>
    </w:p>
    <w:p w14:paraId="243ED57B" w14:textId="77777777" w:rsidR="00AF56AF" w:rsidRPr="00564572" w:rsidRDefault="00AF56AF" w:rsidP="00AF56AF">
      <w:pPr>
        <w:rPr>
          <w:lang w:val="nl-NL"/>
        </w:rPr>
      </w:pPr>
    </w:p>
    <w:p w14:paraId="199094FF" w14:textId="77777777" w:rsidR="00AF56AF" w:rsidRPr="00FE2AEB" w:rsidRDefault="00AF56AF" w:rsidP="00AF56AF">
      <w:pPr>
        <w:jc w:val="center"/>
        <w:rPr>
          <w:b/>
          <w:sz w:val="32"/>
          <w:szCs w:val="32"/>
          <w:lang w:val="nl-NL"/>
        </w:rPr>
      </w:pPr>
      <w:r w:rsidRPr="00FE2AEB">
        <w:rPr>
          <w:b/>
          <w:sz w:val="32"/>
          <w:szCs w:val="32"/>
          <w:lang w:val="nl-NL"/>
        </w:rPr>
        <w:t xml:space="preserve">De Stichting voor Toekomstige Generaties presenteert </w:t>
      </w:r>
    </w:p>
    <w:p w14:paraId="5AB0AEC9" w14:textId="214FD258" w:rsidR="00AF56AF" w:rsidRPr="00FE2AEB" w:rsidRDefault="00AF56AF" w:rsidP="00AF56AF">
      <w:pPr>
        <w:jc w:val="center"/>
        <w:rPr>
          <w:b/>
          <w:sz w:val="32"/>
          <w:szCs w:val="32"/>
          <w:lang w:val="nl-NL"/>
        </w:rPr>
      </w:pPr>
      <w:proofErr w:type="gramStart"/>
      <w:r w:rsidRPr="00FE2AEB">
        <w:rPr>
          <w:b/>
          <w:sz w:val="32"/>
          <w:szCs w:val="32"/>
          <w:lang w:val="nl-NL"/>
        </w:rPr>
        <w:t>de</w:t>
      </w:r>
      <w:proofErr w:type="gramEnd"/>
      <w:r w:rsidRPr="00FE2AEB">
        <w:rPr>
          <w:b/>
          <w:sz w:val="32"/>
          <w:szCs w:val="32"/>
          <w:lang w:val="nl-NL"/>
        </w:rPr>
        <w:t xml:space="preserve"> </w:t>
      </w:r>
      <w:r w:rsidR="00120C1D" w:rsidRPr="00FE2AEB">
        <w:rPr>
          <w:b/>
          <w:sz w:val="32"/>
          <w:szCs w:val="32"/>
          <w:lang w:val="nl-NL"/>
        </w:rPr>
        <w:t>vier</w:t>
      </w:r>
      <w:r w:rsidRPr="00FE2AEB">
        <w:rPr>
          <w:b/>
          <w:sz w:val="32"/>
          <w:szCs w:val="32"/>
          <w:lang w:val="nl-NL"/>
        </w:rPr>
        <w:t xml:space="preserve"> </w:t>
      </w:r>
      <w:proofErr w:type="spellStart"/>
      <w:r w:rsidR="00720A5B" w:rsidRPr="00FE2AEB">
        <w:rPr>
          <w:b/>
          <w:sz w:val="32"/>
          <w:szCs w:val="32"/>
          <w:lang w:val="nl-NL"/>
        </w:rPr>
        <w:t>SE’nSE</w:t>
      </w:r>
      <w:proofErr w:type="spellEnd"/>
      <w:r w:rsidR="00720A5B" w:rsidRPr="00FE2AEB">
        <w:rPr>
          <w:b/>
          <w:sz w:val="32"/>
          <w:szCs w:val="32"/>
          <w:lang w:val="nl-NL"/>
        </w:rPr>
        <w:t xml:space="preserve"> 202</w:t>
      </w:r>
      <w:r w:rsidR="00120C1D" w:rsidRPr="00FE2AEB">
        <w:rPr>
          <w:b/>
          <w:sz w:val="32"/>
          <w:szCs w:val="32"/>
          <w:lang w:val="nl-NL"/>
        </w:rPr>
        <w:t>1</w:t>
      </w:r>
      <w:r w:rsidR="00A6602E" w:rsidRPr="00FE2AEB">
        <w:rPr>
          <w:b/>
          <w:sz w:val="32"/>
          <w:szCs w:val="32"/>
          <w:lang w:val="nl-NL"/>
        </w:rPr>
        <w:t>-</w:t>
      </w:r>
      <w:r w:rsidRPr="00FE2AEB">
        <w:rPr>
          <w:b/>
          <w:sz w:val="32"/>
          <w:szCs w:val="32"/>
          <w:lang w:val="nl-NL"/>
        </w:rPr>
        <w:t>laureaten</w:t>
      </w:r>
    </w:p>
    <w:p w14:paraId="472E3F0B" w14:textId="77777777" w:rsidR="00AF56AF" w:rsidRPr="00FE2AEB" w:rsidRDefault="00AF56AF" w:rsidP="00AF56AF">
      <w:pPr>
        <w:jc w:val="center"/>
        <w:rPr>
          <w:b/>
          <w:sz w:val="32"/>
          <w:szCs w:val="32"/>
          <w:lang w:val="nl-NL"/>
        </w:rPr>
      </w:pPr>
    </w:p>
    <w:p w14:paraId="20DD959A" w14:textId="07F95B14" w:rsidR="00720A5B" w:rsidRPr="00FE2AEB" w:rsidRDefault="00120C1D" w:rsidP="00720A5B">
      <w:pPr>
        <w:jc w:val="center"/>
        <w:rPr>
          <w:bCs/>
          <w:sz w:val="28"/>
          <w:szCs w:val="28"/>
          <w:lang w:val="nl-NL"/>
        </w:rPr>
      </w:pPr>
      <w:r w:rsidRPr="00FE2AEB">
        <w:rPr>
          <w:bCs/>
          <w:sz w:val="28"/>
          <w:szCs w:val="28"/>
          <w:lang w:val="nl-NL"/>
        </w:rPr>
        <w:t>Vier</w:t>
      </w:r>
      <w:r w:rsidR="00AF56AF" w:rsidRPr="00FE2AEB">
        <w:rPr>
          <w:bCs/>
          <w:sz w:val="28"/>
          <w:szCs w:val="28"/>
          <w:lang w:val="nl-NL"/>
        </w:rPr>
        <w:t xml:space="preserve"> innovatieve Belgische </w:t>
      </w:r>
      <w:proofErr w:type="spellStart"/>
      <w:r w:rsidR="00AF56AF" w:rsidRPr="00FE2AEB">
        <w:rPr>
          <w:bCs/>
          <w:sz w:val="28"/>
          <w:szCs w:val="28"/>
          <w:lang w:val="nl-NL"/>
        </w:rPr>
        <w:t>start</w:t>
      </w:r>
      <w:r w:rsidR="00AB4D39" w:rsidRPr="00FE2AEB">
        <w:rPr>
          <w:bCs/>
          <w:sz w:val="28"/>
          <w:szCs w:val="28"/>
          <w:lang w:val="nl-NL"/>
        </w:rPr>
        <w:t>-</w:t>
      </w:r>
      <w:r w:rsidR="00AF56AF" w:rsidRPr="00FE2AEB">
        <w:rPr>
          <w:bCs/>
          <w:sz w:val="28"/>
          <w:szCs w:val="28"/>
          <w:lang w:val="nl-NL"/>
        </w:rPr>
        <w:t>ups</w:t>
      </w:r>
      <w:proofErr w:type="spellEnd"/>
      <w:r w:rsidR="00AF56AF" w:rsidRPr="00FE2AEB">
        <w:rPr>
          <w:bCs/>
          <w:sz w:val="28"/>
          <w:szCs w:val="28"/>
          <w:lang w:val="nl-NL"/>
        </w:rPr>
        <w:t xml:space="preserve"> met positieve milieu-impact</w:t>
      </w:r>
    </w:p>
    <w:p w14:paraId="572476D4" w14:textId="4077F250" w:rsidR="00D3232B" w:rsidRPr="00FE2AEB" w:rsidRDefault="00D3232B" w:rsidP="00720A5B">
      <w:pPr>
        <w:jc w:val="center"/>
        <w:rPr>
          <w:bCs/>
          <w:sz w:val="28"/>
          <w:szCs w:val="28"/>
          <w:lang w:val="nl-BE"/>
        </w:rPr>
      </w:pPr>
      <w:r w:rsidRPr="00FE2AEB">
        <w:rPr>
          <w:bCs/>
          <w:sz w:val="28"/>
          <w:szCs w:val="28"/>
          <w:lang w:val="nl-BE"/>
        </w:rPr>
        <w:t xml:space="preserve">ontvangen een </w:t>
      </w:r>
      <w:r w:rsidR="00120C1D" w:rsidRPr="00CD1FCB">
        <w:rPr>
          <w:rFonts w:cstheme="minorHAnsi"/>
          <w:sz w:val="28"/>
          <w:szCs w:val="28"/>
          <w:lang w:val="nl-BE"/>
        </w:rPr>
        <w:t xml:space="preserve">filantropische </w:t>
      </w:r>
      <w:r w:rsidRPr="00FE2AEB">
        <w:rPr>
          <w:bCs/>
          <w:sz w:val="28"/>
          <w:szCs w:val="28"/>
          <w:lang w:val="nl-BE"/>
        </w:rPr>
        <w:t>financiële steun van in totaal € 150.000</w:t>
      </w:r>
    </w:p>
    <w:p w14:paraId="5497BAAE" w14:textId="6E1CB296" w:rsidR="00120C1D" w:rsidRPr="00FE2AEB" w:rsidRDefault="003525B7" w:rsidP="00720A5B">
      <w:pPr>
        <w:jc w:val="center"/>
        <w:rPr>
          <w:bCs/>
          <w:sz w:val="28"/>
          <w:szCs w:val="28"/>
          <w:lang w:val="nl-BE"/>
        </w:rPr>
      </w:pPr>
      <w:hyperlink r:id="rId6" w:history="1">
        <w:r w:rsidR="00120C1D" w:rsidRPr="00FE2AEB">
          <w:rPr>
            <w:rStyle w:val="Lienhypertexte"/>
            <w:bCs/>
            <w:sz w:val="28"/>
            <w:szCs w:val="28"/>
            <w:lang w:val="nl-BE"/>
          </w:rPr>
          <w:t>www.stg.be/sense</w:t>
        </w:r>
      </w:hyperlink>
      <w:r w:rsidR="00120C1D" w:rsidRPr="00FE2AEB">
        <w:rPr>
          <w:bCs/>
          <w:sz w:val="28"/>
          <w:szCs w:val="28"/>
          <w:lang w:val="nl-BE"/>
        </w:rPr>
        <w:t xml:space="preserve"> </w:t>
      </w:r>
    </w:p>
    <w:p w14:paraId="1F3D1BFE" w14:textId="5681AA54" w:rsidR="00AF56AF" w:rsidRPr="00FE2AEB" w:rsidRDefault="00AF56AF" w:rsidP="00AF56AF">
      <w:pPr>
        <w:rPr>
          <w:bCs/>
          <w:iCs/>
          <w:sz w:val="28"/>
          <w:szCs w:val="28"/>
          <w:lang w:val="nl-NL"/>
        </w:rPr>
      </w:pPr>
    </w:p>
    <w:p w14:paraId="4B0F9BCF" w14:textId="5C039943" w:rsidR="00120C1D" w:rsidRPr="00CD1FCB" w:rsidRDefault="00120C1D" w:rsidP="00120C1D">
      <w:pPr>
        <w:rPr>
          <w:rFonts w:ascii="Times New Roman" w:hAnsi="Times New Roman" w:cs="Times New Roman"/>
          <w:sz w:val="22"/>
          <w:szCs w:val="22"/>
          <w:lang w:val="nl-BE" w:eastAsia="fr-BE"/>
        </w:rPr>
      </w:pPr>
      <w:r w:rsidRPr="00FE2AEB">
        <w:rPr>
          <w:b/>
          <w:bCs/>
          <w:sz w:val="22"/>
          <w:szCs w:val="22"/>
          <w:lang w:val="nl-BE"/>
        </w:rPr>
        <w:t xml:space="preserve">Bright Energy </w:t>
      </w:r>
      <w:r w:rsidRPr="00FE2AEB">
        <w:rPr>
          <w:sz w:val="22"/>
          <w:szCs w:val="22"/>
          <w:lang w:val="nl-BE"/>
        </w:rPr>
        <w:t>(Gent)</w:t>
      </w:r>
      <w:r w:rsidR="00BA03CC" w:rsidRPr="00FE2AEB">
        <w:rPr>
          <w:rFonts w:ascii="Calibri" w:hAnsi="Calibri"/>
          <w:i/>
          <w:iCs/>
          <w:sz w:val="22"/>
          <w:szCs w:val="22"/>
          <w:lang w:val="nl-BE"/>
        </w:rPr>
        <w:t xml:space="preserve">, </w:t>
      </w:r>
      <w:r w:rsidR="00BA03CC" w:rsidRPr="00FE2AEB">
        <w:rPr>
          <w:b/>
          <w:bCs/>
          <w:i/>
          <w:iCs/>
          <w:sz w:val="22"/>
          <w:szCs w:val="22"/>
          <w:lang w:val="nl-BE"/>
        </w:rPr>
        <w:t>s</w:t>
      </w:r>
      <w:r w:rsidRPr="00FE2AEB">
        <w:rPr>
          <w:b/>
          <w:bCs/>
          <w:i/>
          <w:iCs/>
          <w:sz w:val="22"/>
          <w:szCs w:val="22"/>
          <w:lang w:val="nl-BE"/>
        </w:rPr>
        <w:t>limme elektrische batterijen voor bouwwerven</w:t>
      </w:r>
    </w:p>
    <w:p w14:paraId="7EA34E0E" w14:textId="05901C3E" w:rsidR="00120C1D" w:rsidRPr="00FE2AEB" w:rsidRDefault="00120C1D" w:rsidP="00120C1D">
      <w:pPr>
        <w:rPr>
          <w:b/>
          <w:bCs/>
          <w:i/>
          <w:iCs/>
          <w:sz w:val="22"/>
          <w:szCs w:val="22"/>
          <w:lang w:val="nl-BE"/>
        </w:rPr>
      </w:pPr>
      <w:r w:rsidRPr="00FE2AEB">
        <w:rPr>
          <w:b/>
          <w:bCs/>
          <w:sz w:val="22"/>
          <w:szCs w:val="22"/>
          <w:lang w:val="nl-BE"/>
        </w:rPr>
        <w:t xml:space="preserve">Ecopoon </w:t>
      </w:r>
      <w:r w:rsidRPr="00FE2AEB">
        <w:rPr>
          <w:sz w:val="22"/>
          <w:szCs w:val="22"/>
          <w:lang w:val="nl-BE"/>
        </w:rPr>
        <w:t>(Luik)</w:t>
      </w:r>
      <w:bookmarkStart w:id="0" w:name="_Hlk86162871"/>
      <w:r w:rsidR="00BA03CC" w:rsidRPr="00FE2AEB">
        <w:rPr>
          <w:b/>
          <w:bCs/>
          <w:i/>
          <w:iCs/>
          <w:sz w:val="22"/>
          <w:szCs w:val="22"/>
          <w:lang w:val="nl-BE"/>
        </w:rPr>
        <w:t>, e</w:t>
      </w:r>
      <w:r w:rsidRPr="00FE2AEB">
        <w:rPr>
          <w:b/>
          <w:bCs/>
          <w:i/>
          <w:iCs/>
          <w:sz w:val="22"/>
          <w:szCs w:val="22"/>
          <w:lang w:val="nl-BE"/>
        </w:rPr>
        <w:t>en assortiment van eetbaar en ecologisch bestek</w:t>
      </w:r>
      <w:bookmarkEnd w:id="0"/>
    </w:p>
    <w:p w14:paraId="2FB6E18E" w14:textId="597E6F5E" w:rsidR="00120C1D" w:rsidRPr="00FE2AEB" w:rsidRDefault="00120C1D" w:rsidP="00120C1D">
      <w:pPr>
        <w:jc w:val="both"/>
        <w:rPr>
          <w:b/>
          <w:bCs/>
          <w:i/>
          <w:iCs/>
          <w:sz w:val="22"/>
          <w:szCs w:val="22"/>
          <w:lang w:val="nl-BE"/>
        </w:rPr>
      </w:pPr>
      <w:r w:rsidRPr="00FE2AEB">
        <w:rPr>
          <w:b/>
          <w:bCs/>
          <w:sz w:val="22"/>
          <w:szCs w:val="22"/>
          <w:lang w:val="nl-BE"/>
        </w:rPr>
        <w:t>Toqua</w:t>
      </w:r>
      <w:r w:rsidRPr="00FE2AEB">
        <w:rPr>
          <w:rFonts w:ascii="Calibri" w:hAnsi="Calibri"/>
          <w:color w:val="000000"/>
          <w:sz w:val="22"/>
          <w:szCs w:val="22"/>
          <w:lang w:val="nl-BE"/>
        </w:rPr>
        <w:t xml:space="preserve"> (Gent) </w:t>
      </w:r>
      <w:r w:rsidR="00BA03CC" w:rsidRPr="00FE2AEB">
        <w:rPr>
          <w:b/>
          <w:bCs/>
          <w:i/>
          <w:iCs/>
          <w:sz w:val="22"/>
          <w:szCs w:val="22"/>
          <w:lang w:val="nl-BE"/>
        </w:rPr>
        <w:t>helpt rederijen hun brandstofverbruik te verminderen via machine learning</w:t>
      </w:r>
    </w:p>
    <w:p w14:paraId="7069D0EA" w14:textId="6E5203E5" w:rsidR="00AF56AF" w:rsidRPr="00CD1FCB" w:rsidRDefault="00BA03CC" w:rsidP="00BA03CC">
      <w:pPr>
        <w:rPr>
          <w:rFonts w:ascii="Times New Roman" w:hAnsi="Times New Roman" w:cs="Times New Roman"/>
          <w:lang w:val="nl-BE" w:eastAsia="fr-BE"/>
        </w:rPr>
      </w:pPr>
      <w:r w:rsidRPr="00FE2AEB">
        <w:rPr>
          <w:b/>
          <w:bCs/>
          <w:sz w:val="22"/>
          <w:szCs w:val="22"/>
          <w:lang w:val="nl-BE"/>
        </w:rPr>
        <w:t>Tulipal</w:t>
      </w:r>
      <w:r w:rsidRPr="00FE2AEB">
        <w:rPr>
          <w:rFonts w:ascii="Calibri" w:hAnsi="Calibri"/>
          <w:color w:val="000000"/>
          <w:sz w:val="22"/>
          <w:szCs w:val="22"/>
          <w:lang w:val="nl-BE"/>
        </w:rPr>
        <w:t xml:space="preserve"> (Brussel), </w:t>
      </w:r>
      <w:r w:rsidRPr="00FE2AEB">
        <w:rPr>
          <w:b/>
          <w:bCs/>
          <w:i/>
          <w:iCs/>
          <w:sz w:val="22"/>
          <w:szCs w:val="22"/>
          <w:lang w:val="nl-BE"/>
        </w:rPr>
        <w:t>een 2-in-1 tool voor het reinigen en steriliseren van de menstruatiecup</w:t>
      </w:r>
      <w:r w:rsidR="00720A5B" w:rsidRPr="00FE2AEB">
        <w:rPr>
          <w:rStyle w:val="color11"/>
          <w:rFonts w:cstheme="minorHAnsi"/>
          <w:i/>
          <w:iCs/>
          <w:sz w:val="22"/>
          <w:szCs w:val="22"/>
          <w:bdr w:val="none" w:sz="0" w:space="0" w:color="auto" w:frame="1"/>
          <w:lang w:val="nl-NL"/>
        </w:rPr>
        <w:br/>
      </w:r>
    </w:p>
    <w:p w14:paraId="2F464602" w14:textId="4DE93E1B" w:rsidR="00EA5FD6" w:rsidRPr="00FE2AEB" w:rsidRDefault="00AF56AF" w:rsidP="00AF56AF">
      <w:pPr>
        <w:jc w:val="both"/>
        <w:rPr>
          <w:i/>
          <w:lang w:val="nl-NL"/>
        </w:rPr>
      </w:pPr>
      <w:r w:rsidRPr="00FE2AEB">
        <w:rPr>
          <w:b/>
          <w:sz w:val="26"/>
          <w:szCs w:val="26"/>
          <w:lang w:val="nl-NL"/>
        </w:rPr>
        <w:t xml:space="preserve">Brussel, </w:t>
      </w:r>
      <w:r w:rsidR="00BA03CC" w:rsidRPr="00FE2AEB">
        <w:rPr>
          <w:b/>
          <w:sz w:val="26"/>
          <w:szCs w:val="26"/>
          <w:lang w:val="nl-NL"/>
        </w:rPr>
        <w:t>9</w:t>
      </w:r>
      <w:r w:rsidR="00F82E14" w:rsidRPr="00FE2AEB">
        <w:rPr>
          <w:b/>
          <w:sz w:val="26"/>
          <w:szCs w:val="26"/>
          <w:lang w:val="nl-NL"/>
        </w:rPr>
        <w:t xml:space="preserve"> </w:t>
      </w:r>
      <w:r w:rsidRPr="00FE2AEB">
        <w:rPr>
          <w:b/>
          <w:sz w:val="26"/>
          <w:szCs w:val="26"/>
          <w:lang w:val="nl-NL"/>
        </w:rPr>
        <w:t>november 20</w:t>
      </w:r>
      <w:r w:rsidR="00706770" w:rsidRPr="00FE2AEB">
        <w:rPr>
          <w:b/>
          <w:sz w:val="26"/>
          <w:szCs w:val="26"/>
          <w:lang w:val="nl-NL"/>
        </w:rPr>
        <w:t>2</w:t>
      </w:r>
      <w:r w:rsidR="00BA03CC" w:rsidRPr="00FE2AEB">
        <w:rPr>
          <w:b/>
          <w:sz w:val="26"/>
          <w:szCs w:val="26"/>
          <w:lang w:val="nl-NL"/>
        </w:rPr>
        <w:t>1</w:t>
      </w:r>
      <w:r w:rsidRPr="00FE2AEB">
        <w:rPr>
          <w:b/>
          <w:sz w:val="26"/>
          <w:szCs w:val="26"/>
          <w:lang w:val="nl-NL"/>
        </w:rPr>
        <w:t xml:space="preserve"> </w:t>
      </w:r>
      <w:r w:rsidRPr="00FE2AEB">
        <w:rPr>
          <w:iCs/>
          <w:lang w:val="nl-NL"/>
        </w:rPr>
        <w:t xml:space="preserve">- </w:t>
      </w:r>
      <w:r w:rsidRPr="00FE2AEB">
        <w:rPr>
          <w:i/>
          <w:lang w:val="nl-NL"/>
        </w:rPr>
        <w:t xml:space="preserve">Voor het </w:t>
      </w:r>
      <w:r w:rsidR="00BA03CC" w:rsidRPr="00FE2AEB">
        <w:rPr>
          <w:i/>
          <w:lang w:val="nl-NL"/>
        </w:rPr>
        <w:t>zesde</w:t>
      </w:r>
      <w:r w:rsidRPr="00FE2AEB">
        <w:rPr>
          <w:i/>
          <w:lang w:val="nl-NL"/>
        </w:rPr>
        <w:t xml:space="preserve"> jaar op rij selecteerde de</w:t>
      </w:r>
      <w:r w:rsidR="00706770" w:rsidRPr="00FE2AEB">
        <w:rPr>
          <w:i/>
          <w:lang w:val="nl-NL"/>
        </w:rPr>
        <w:t xml:space="preserve"> </w:t>
      </w:r>
      <w:proofErr w:type="spellStart"/>
      <w:r w:rsidR="00706770" w:rsidRPr="00FE2AEB">
        <w:rPr>
          <w:i/>
          <w:lang w:val="nl-NL"/>
        </w:rPr>
        <w:t>SE'nSE</w:t>
      </w:r>
      <w:proofErr w:type="spellEnd"/>
      <w:r w:rsidR="00D3232B" w:rsidRPr="00FE2AEB">
        <w:rPr>
          <w:i/>
          <w:lang w:val="nl-NL"/>
        </w:rPr>
        <w:t>-j</w:t>
      </w:r>
      <w:r w:rsidRPr="00FE2AEB">
        <w:rPr>
          <w:i/>
          <w:lang w:val="nl-NL"/>
        </w:rPr>
        <w:t xml:space="preserve">ury </w:t>
      </w:r>
      <w:r w:rsidR="00706770" w:rsidRPr="00FE2AEB">
        <w:rPr>
          <w:i/>
          <w:lang w:val="nl-NL"/>
        </w:rPr>
        <w:t>(</w:t>
      </w:r>
      <w:proofErr w:type="spellStart"/>
      <w:r w:rsidRPr="00FE2AEB">
        <w:rPr>
          <w:i/>
          <w:lang w:val="nl-NL"/>
        </w:rPr>
        <w:t>Seed</w:t>
      </w:r>
      <w:proofErr w:type="spellEnd"/>
      <w:r w:rsidRPr="00FE2AEB">
        <w:rPr>
          <w:i/>
          <w:lang w:val="nl-NL"/>
        </w:rPr>
        <w:t xml:space="preserve"> </w:t>
      </w:r>
      <w:proofErr w:type="spellStart"/>
      <w:r w:rsidRPr="00FE2AEB">
        <w:rPr>
          <w:i/>
          <w:lang w:val="nl-NL"/>
        </w:rPr>
        <w:t>Equity</w:t>
      </w:r>
      <w:proofErr w:type="spellEnd"/>
      <w:r w:rsidRPr="00FE2AEB">
        <w:rPr>
          <w:i/>
          <w:lang w:val="nl-NL"/>
        </w:rPr>
        <w:t xml:space="preserve"> &amp; </w:t>
      </w:r>
      <w:proofErr w:type="spellStart"/>
      <w:r w:rsidRPr="00FE2AEB">
        <w:rPr>
          <w:i/>
          <w:lang w:val="nl-NL"/>
        </w:rPr>
        <w:t>Sustainable</w:t>
      </w:r>
      <w:proofErr w:type="spellEnd"/>
      <w:r w:rsidRPr="00FE2AEB">
        <w:rPr>
          <w:i/>
          <w:lang w:val="nl-NL"/>
        </w:rPr>
        <w:t xml:space="preserve"> </w:t>
      </w:r>
      <w:proofErr w:type="spellStart"/>
      <w:r w:rsidRPr="00FE2AEB">
        <w:rPr>
          <w:i/>
          <w:lang w:val="nl-NL"/>
        </w:rPr>
        <w:t>Entrepreneurship</w:t>
      </w:r>
      <w:proofErr w:type="spellEnd"/>
      <w:r w:rsidRPr="00FE2AEB">
        <w:rPr>
          <w:i/>
          <w:lang w:val="nl-NL"/>
        </w:rPr>
        <w:t xml:space="preserve"> Fun</w:t>
      </w:r>
      <w:r w:rsidR="00F217FC" w:rsidRPr="00FE2AEB">
        <w:rPr>
          <w:i/>
          <w:lang w:val="nl-NL"/>
        </w:rPr>
        <w:t>d</w:t>
      </w:r>
      <w:r w:rsidR="00706770" w:rsidRPr="00FE2AEB">
        <w:rPr>
          <w:i/>
          <w:lang w:val="nl-NL"/>
        </w:rPr>
        <w:t>)</w:t>
      </w:r>
      <w:r w:rsidRPr="00FE2AEB">
        <w:rPr>
          <w:i/>
          <w:lang w:val="nl-NL"/>
        </w:rPr>
        <w:t xml:space="preserve"> </w:t>
      </w:r>
      <w:r w:rsidR="00706770" w:rsidRPr="00FE2AEB">
        <w:rPr>
          <w:b/>
          <w:bCs/>
          <w:i/>
          <w:lang w:val="nl-NL"/>
        </w:rPr>
        <w:t>v</w:t>
      </w:r>
      <w:r w:rsidR="00BA03CC" w:rsidRPr="00FE2AEB">
        <w:rPr>
          <w:b/>
          <w:bCs/>
          <w:i/>
          <w:lang w:val="nl-NL"/>
        </w:rPr>
        <w:t>ier</w:t>
      </w:r>
      <w:r w:rsidRPr="00FE2AEB">
        <w:rPr>
          <w:b/>
          <w:bCs/>
          <w:i/>
          <w:lang w:val="nl-NL"/>
        </w:rPr>
        <w:t xml:space="preserve"> beloftevolle jonge ondernemingen met een </w:t>
      </w:r>
      <w:r w:rsidR="00CD1FCB">
        <w:rPr>
          <w:b/>
          <w:bCs/>
          <w:i/>
          <w:lang w:val="nl-NL"/>
        </w:rPr>
        <w:t>grote</w:t>
      </w:r>
      <w:r w:rsidRPr="00FE2AEB">
        <w:rPr>
          <w:b/>
          <w:bCs/>
          <w:i/>
          <w:lang w:val="nl-NL"/>
        </w:rPr>
        <w:t xml:space="preserve"> positieve impact op het milieu</w:t>
      </w:r>
      <w:r w:rsidRPr="00FE2AEB">
        <w:rPr>
          <w:i/>
          <w:lang w:val="nl-NL"/>
        </w:rPr>
        <w:t xml:space="preserve">. De </w:t>
      </w:r>
      <w:r w:rsidR="00706770" w:rsidRPr="00FE2AEB">
        <w:rPr>
          <w:i/>
          <w:lang w:val="nl-NL"/>
        </w:rPr>
        <w:t>vi</w:t>
      </w:r>
      <w:r w:rsidR="00BA03CC" w:rsidRPr="00FE2AEB">
        <w:rPr>
          <w:i/>
          <w:lang w:val="nl-NL"/>
        </w:rPr>
        <w:t>er</w:t>
      </w:r>
      <w:r w:rsidRPr="00FE2AEB">
        <w:rPr>
          <w:i/>
          <w:lang w:val="nl-NL"/>
        </w:rPr>
        <w:t xml:space="preserve"> </w:t>
      </w:r>
      <w:proofErr w:type="spellStart"/>
      <w:r w:rsidRPr="00FE2AEB">
        <w:rPr>
          <w:i/>
          <w:lang w:val="nl-NL"/>
        </w:rPr>
        <w:t>start-ups</w:t>
      </w:r>
      <w:proofErr w:type="spellEnd"/>
      <w:r w:rsidRPr="00FE2AEB">
        <w:rPr>
          <w:i/>
          <w:lang w:val="nl-NL"/>
        </w:rPr>
        <w:t xml:space="preserve"> ontvangen in totaal </w:t>
      </w:r>
      <w:r w:rsidRPr="00FE2AEB">
        <w:rPr>
          <w:b/>
          <w:bCs/>
          <w:i/>
          <w:lang w:val="nl-NL"/>
        </w:rPr>
        <w:t>150.000 euro</w:t>
      </w:r>
      <w:r w:rsidRPr="00FE2AEB">
        <w:rPr>
          <w:i/>
          <w:lang w:val="nl-NL"/>
        </w:rPr>
        <w:t xml:space="preserve"> </w:t>
      </w:r>
      <w:r w:rsidRPr="00FE2AEB">
        <w:rPr>
          <w:b/>
          <w:bCs/>
          <w:i/>
          <w:lang w:val="nl-NL"/>
        </w:rPr>
        <w:t>aan</w:t>
      </w:r>
      <w:r w:rsidRPr="00FE2AEB">
        <w:rPr>
          <w:i/>
          <w:lang w:val="nl-NL"/>
        </w:rPr>
        <w:t xml:space="preserve"> </w:t>
      </w:r>
      <w:r w:rsidRPr="00FE2AEB">
        <w:rPr>
          <w:b/>
          <w:bCs/>
          <w:i/>
          <w:lang w:val="nl-NL"/>
        </w:rPr>
        <w:t>zaaikapitaal</w:t>
      </w:r>
      <w:r w:rsidRPr="00FE2AEB">
        <w:rPr>
          <w:i/>
          <w:lang w:val="nl-NL"/>
        </w:rPr>
        <w:t>, in de vorm van</w:t>
      </w:r>
      <w:r w:rsidRPr="00FE2AEB">
        <w:rPr>
          <w:b/>
          <w:i/>
          <w:lang w:val="nl-NL"/>
        </w:rPr>
        <w:t xml:space="preserve"> </w:t>
      </w:r>
      <w:r w:rsidRPr="00FE2AEB">
        <w:rPr>
          <w:bCs/>
          <w:i/>
          <w:lang w:val="nl-NL"/>
        </w:rPr>
        <w:t xml:space="preserve">converteerbare </w:t>
      </w:r>
      <w:r w:rsidR="00CD1FCB">
        <w:rPr>
          <w:bCs/>
          <w:i/>
          <w:lang w:val="nl-NL"/>
        </w:rPr>
        <w:t xml:space="preserve">ondergeschikte </w:t>
      </w:r>
      <w:r w:rsidRPr="00FE2AEB">
        <w:rPr>
          <w:bCs/>
          <w:i/>
          <w:lang w:val="nl-NL"/>
        </w:rPr>
        <w:t>leningen</w:t>
      </w:r>
      <w:r w:rsidRPr="00FE2AEB">
        <w:rPr>
          <w:i/>
          <w:lang w:val="nl-NL"/>
        </w:rPr>
        <w:t>.</w:t>
      </w:r>
      <w:r w:rsidR="00EA5FD6" w:rsidRPr="00FE2AEB">
        <w:rPr>
          <w:i/>
          <w:lang w:val="nl-NL"/>
        </w:rPr>
        <w:t xml:space="preserve"> </w:t>
      </w:r>
      <w:r w:rsidR="00961C66" w:rsidRPr="00961C66">
        <w:rPr>
          <w:i/>
          <w:lang w:val="nl-NL"/>
        </w:rPr>
        <w:t xml:space="preserve">De Stichting voor Toekomstige Generaties </w:t>
      </w:r>
      <w:r w:rsidR="007B6094" w:rsidRPr="007B6094">
        <w:rPr>
          <w:i/>
          <w:lang w:val="nl-NL"/>
        </w:rPr>
        <w:t>kan deze financiële steun verlenen dankzij de bijdrage van het</w:t>
      </w:r>
      <w:r w:rsidR="00EA5FD6" w:rsidRPr="00961C66">
        <w:rPr>
          <w:i/>
          <w:lang w:val="nl-NL"/>
        </w:rPr>
        <w:t xml:space="preserve"> </w:t>
      </w:r>
      <w:hyperlink r:id="rId7" w:history="1">
        <w:proofErr w:type="spellStart"/>
        <w:r w:rsidR="00EA5FD6" w:rsidRPr="00961C66">
          <w:rPr>
            <w:rStyle w:val="Lienhypertexte"/>
            <w:i/>
            <w:lang w:val="nl-NL"/>
          </w:rPr>
          <w:t>SE’nSE</w:t>
        </w:r>
        <w:proofErr w:type="spellEnd"/>
        <w:r w:rsidR="00EA5FD6" w:rsidRPr="00961C66">
          <w:rPr>
            <w:rStyle w:val="Lienhypertexte"/>
            <w:i/>
            <w:lang w:val="nl-NL"/>
          </w:rPr>
          <w:t xml:space="preserve"> Fonds</w:t>
        </w:r>
      </w:hyperlink>
      <w:r w:rsidR="00EA5FD6" w:rsidRPr="00961C66">
        <w:rPr>
          <w:i/>
          <w:lang w:val="nl-NL"/>
        </w:rPr>
        <w:t xml:space="preserve">, opgericht door Pierre </w:t>
      </w:r>
      <w:proofErr w:type="spellStart"/>
      <w:r w:rsidR="00EA5FD6" w:rsidRPr="00961C66">
        <w:rPr>
          <w:i/>
          <w:lang w:val="nl-NL"/>
        </w:rPr>
        <w:t>Mottet</w:t>
      </w:r>
      <w:proofErr w:type="spellEnd"/>
      <w:r w:rsidR="00EA5FD6" w:rsidRPr="00961C66">
        <w:rPr>
          <w:i/>
          <w:lang w:val="nl-NL"/>
        </w:rPr>
        <w:t xml:space="preserve"> (IBA)</w:t>
      </w:r>
      <w:r w:rsidR="00961C66" w:rsidRPr="00961C66">
        <w:rPr>
          <w:i/>
          <w:lang w:val="nl-NL"/>
        </w:rPr>
        <w:t xml:space="preserve"> </w:t>
      </w:r>
      <w:r w:rsidR="007B6094" w:rsidRPr="007B6094">
        <w:rPr>
          <w:i/>
          <w:lang w:val="nl-NL"/>
        </w:rPr>
        <w:t>waarna het</w:t>
      </w:r>
      <w:r w:rsidR="00EA5FD6" w:rsidRPr="00961C66">
        <w:rPr>
          <w:i/>
          <w:lang w:val="nl-NL"/>
        </w:rPr>
        <w:t xml:space="preserve"> </w:t>
      </w:r>
      <w:hyperlink r:id="rId8" w:history="1">
        <w:proofErr w:type="spellStart"/>
        <w:r w:rsidR="00EA5FD6" w:rsidRPr="00961C66">
          <w:rPr>
            <w:rStyle w:val="Lienhypertexte"/>
            <w:i/>
            <w:lang w:val="nl-NL"/>
          </w:rPr>
          <w:t>Aether</w:t>
        </w:r>
        <w:proofErr w:type="spellEnd"/>
        <w:r w:rsidR="00EA5FD6" w:rsidRPr="00961C66">
          <w:rPr>
            <w:rStyle w:val="Lienhypertexte"/>
            <w:i/>
            <w:lang w:val="nl-NL"/>
          </w:rPr>
          <w:t xml:space="preserve"> Fonds voor Toekomstige Generaties</w:t>
        </w:r>
      </w:hyperlink>
      <w:r w:rsidR="00961C66" w:rsidRPr="00961C66">
        <w:rPr>
          <w:i/>
          <w:lang w:val="nl-NL"/>
        </w:rPr>
        <w:t xml:space="preserve"> en</w:t>
      </w:r>
      <w:r w:rsidR="00EA5FD6" w:rsidRPr="00961C66">
        <w:rPr>
          <w:i/>
          <w:lang w:val="nl-NL"/>
        </w:rPr>
        <w:t xml:space="preserve"> de </w:t>
      </w:r>
      <w:hyperlink r:id="rId9" w:history="1">
        <w:proofErr w:type="spellStart"/>
        <w:r w:rsidR="00EA5FD6" w:rsidRPr="00961C66">
          <w:rPr>
            <w:rStyle w:val="Lienhypertexte"/>
            <w:i/>
            <w:lang w:val="nl-NL"/>
          </w:rPr>
          <w:t>Eurofins</w:t>
        </w:r>
        <w:proofErr w:type="spellEnd"/>
      </w:hyperlink>
      <w:r w:rsidR="00EA5FD6" w:rsidRPr="00961C66">
        <w:rPr>
          <w:rStyle w:val="Lienhypertexte"/>
          <w:i/>
          <w:lang w:val="nl-NL"/>
        </w:rPr>
        <w:t xml:space="preserve"> Foundation</w:t>
      </w:r>
      <w:r w:rsidR="007B6094">
        <w:rPr>
          <w:i/>
          <w:lang w:val="nl-NL"/>
        </w:rPr>
        <w:t xml:space="preserve"> </w:t>
      </w:r>
      <w:r w:rsidR="007B6094" w:rsidRPr="007B6094">
        <w:rPr>
          <w:i/>
          <w:lang w:val="nl-NL"/>
        </w:rPr>
        <w:t>zich ook aansloten.</w:t>
      </w:r>
    </w:p>
    <w:p w14:paraId="2FACC6AE" w14:textId="77777777" w:rsidR="00AF56AF" w:rsidRPr="00FE2AEB" w:rsidRDefault="00AF56AF" w:rsidP="00AF56AF">
      <w:pPr>
        <w:jc w:val="both"/>
        <w:rPr>
          <w:i/>
          <w:lang w:val="nl-NL"/>
        </w:rPr>
      </w:pPr>
    </w:p>
    <w:p w14:paraId="723FA10B" w14:textId="7D4A39F2" w:rsidR="00AF56AF" w:rsidRPr="00FE2AEB" w:rsidRDefault="00AF56AF" w:rsidP="00AF56AF">
      <w:pPr>
        <w:jc w:val="both"/>
        <w:rPr>
          <w:lang w:val="nl-BE"/>
        </w:rPr>
      </w:pPr>
      <w:r w:rsidRPr="00FE2AEB">
        <w:rPr>
          <w:lang w:val="nl-NL"/>
        </w:rPr>
        <w:t xml:space="preserve">Na een succesvolle nationale projectoproep selecteerde de </w:t>
      </w:r>
      <w:r w:rsidR="00EA5FD6" w:rsidRPr="00FE2AEB">
        <w:rPr>
          <w:lang w:val="nl-NL"/>
        </w:rPr>
        <w:t>j</w:t>
      </w:r>
      <w:r w:rsidRPr="00FE2AEB">
        <w:rPr>
          <w:lang w:val="nl-NL"/>
        </w:rPr>
        <w:t>ury (</w:t>
      </w:r>
      <w:r w:rsidRPr="00FE2AEB">
        <w:rPr>
          <w:sz w:val="20"/>
          <w:szCs w:val="20"/>
          <w:lang w:val="nl-NL"/>
        </w:rPr>
        <w:t>zie hieronder</w:t>
      </w:r>
      <w:r w:rsidRPr="00FE2AEB">
        <w:rPr>
          <w:lang w:val="nl-NL"/>
        </w:rPr>
        <w:t xml:space="preserve">) </w:t>
      </w:r>
      <w:r w:rsidR="00BA03CC" w:rsidRPr="00FE2AEB">
        <w:rPr>
          <w:lang w:val="nl-NL"/>
        </w:rPr>
        <w:t xml:space="preserve">uit 23 kandidaturen </w:t>
      </w:r>
      <w:r w:rsidRPr="00FE2AEB">
        <w:rPr>
          <w:lang w:val="nl-NL"/>
        </w:rPr>
        <w:t xml:space="preserve">de </w:t>
      </w:r>
      <w:r w:rsidR="00317F3F" w:rsidRPr="00FE2AEB">
        <w:rPr>
          <w:lang w:val="nl-NL"/>
        </w:rPr>
        <w:t>vi</w:t>
      </w:r>
      <w:r w:rsidR="00BA03CC" w:rsidRPr="00FE2AEB">
        <w:rPr>
          <w:lang w:val="nl-NL"/>
        </w:rPr>
        <w:t>er</w:t>
      </w:r>
      <w:r w:rsidRPr="00FE2AEB">
        <w:rPr>
          <w:lang w:val="nl-NL"/>
        </w:rPr>
        <w:t xml:space="preserve"> projecten met de meest </w:t>
      </w:r>
      <w:r w:rsidR="004A0D12" w:rsidRPr="00FE2AEB">
        <w:rPr>
          <w:lang w:val="nl-NL"/>
        </w:rPr>
        <w:t>significante</w:t>
      </w:r>
      <w:r w:rsidRPr="00FE2AEB">
        <w:rPr>
          <w:lang w:val="nl-NL"/>
        </w:rPr>
        <w:t xml:space="preserve"> </w:t>
      </w:r>
      <w:r w:rsidRPr="00FE2AEB">
        <w:rPr>
          <w:b/>
          <w:bCs/>
          <w:lang w:val="nl-NL"/>
        </w:rPr>
        <w:t>milieu-impact</w:t>
      </w:r>
      <w:r w:rsidRPr="00FE2AEB">
        <w:rPr>
          <w:lang w:val="nl-NL"/>
        </w:rPr>
        <w:t xml:space="preserve">, </w:t>
      </w:r>
      <w:r w:rsidRPr="00FE2AEB">
        <w:rPr>
          <w:b/>
          <w:bCs/>
          <w:lang w:val="nl-NL"/>
        </w:rPr>
        <w:t>duurzame werking</w:t>
      </w:r>
      <w:r w:rsidRPr="00FE2AEB">
        <w:rPr>
          <w:lang w:val="nl-NL"/>
        </w:rPr>
        <w:t>, en</w:t>
      </w:r>
      <w:r w:rsidR="00AB4D39" w:rsidRPr="00FE2AEB">
        <w:rPr>
          <w:lang w:val="nl-NL"/>
        </w:rPr>
        <w:t xml:space="preserve"> het meest</w:t>
      </w:r>
      <w:r w:rsidRPr="00FE2AEB">
        <w:rPr>
          <w:lang w:val="nl-NL"/>
        </w:rPr>
        <w:t xml:space="preserve"> </w:t>
      </w:r>
      <w:r w:rsidRPr="00FE2AEB">
        <w:rPr>
          <w:b/>
          <w:bCs/>
          <w:lang w:val="nl-NL"/>
        </w:rPr>
        <w:t>solide businessplan</w:t>
      </w:r>
      <w:r w:rsidRPr="00FE2AEB">
        <w:rPr>
          <w:lang w:val="nl-NL"/>
        </w:rPr>
        <w:t>.</w:t>
      </w:r>
      <w:r w:rsidR="00EA5FD6" w:rsidRPr="00FE2AEB">
        <w:rPr>
          <w:lang w:val="nl-NL"/>
        </w:rPr>
        <w:t xml:space="preserve"> </w:t>
      </w:r>
      <w:r w:rsidR="00DE592E" w:rsidRPr="00FE2AEB">
        <w:rPr>
          <w:lang w:val="nl-BE"/>
        </w:rPr>
        <w:t>De jury, die opmerkte dat deze editie qua niveau een van de beste tot nu toe is, was bovendien gecharmeerd door de kwaliteit van deze jonge teams en door de eerste successen die ze kunnen aantonen (ze hebben allemaal al hun eerste klanten gevonden of staan op het punt om die te bevestigen). Allemaal bewijzen ze ook dat ze potentieel hebben om zich op internationaal niveau te ontwikkelen, wat gelijkstaat aan een nog grotere positieve impact.</w:t>
      </w:r>
    </w:p>
    <w:p w14:paraId="239DE8C9" w14:textId="7BF821D6" w:rsidR="00DE592E" w:rsidRPr="00FE2AEB" w:rsidRDefault="00DE592E" w:rsidP="00AF56AF">
      <w:pPr>
        <w:jc w:val="both"/>
        <w:rPr>
          <w:lang w:val="nl-BE"/>
        </w:rPr>
      </w:pPr>
    </w:p>
    <w:p w14:paraId="51EF9949" w14:textId="007ECDDE" w:rsidR="004656EC" w:rsidRPr="006A00F0" w:rsidRDefault="00DE592E">
      <w:pPr>
        <w:rPr>
          <w:lang w:val="nl-BE"/>
        </w:rPr>
      </w:pPr>
      <w:r w:rsidRPr="00FE2AEB">
        <w:rPr>
          <w:lang w:val="nl-BE"/>
        </w:rPr>
        <w:t xml:space="preserve">Het gaat om 4 start-ups uit de meest uiteenlopende sectoren: van </w:t>
      </w:r>
      <w:r w:rsidRPr="00FE2AEB">
        <w:rPr>
          <w:b/>
          <w:bCs/>
          <w:lang w:val="nl-BE"/>
        </w:rPr>
        <w:t>energie, voeding en maritiem transport tot gezondheid/hygiëne</w:t>
      </w:r>
      <w:r w:rsidRPr="00FE2AEB">
        <w:rPr>
          <w:lang w:val="nl-BE"/>
        </w:rPr>
        <w:t xml:space="preserve">. Allemaal zijn ze </w:t>
      </w:r>
      <w:r w:rsidRPr="00FE2AEB">
        <w:rPr>
          <w:b/>
          <w:bCs/>
          <w:lang w:val="nl-BE"/>
        </w:rPr>
        <w:t xml:space="preserve">erg jong </w:t>
      </w:r>
      <w:r w:rsidRPr="00FE2AEB">
        <w:rPr>
          <w:lang w:val="nl-BE"/>
        </w:rPr>
        <w:t xml:space="preserve">(tussen 23 en 28 jaar) en heel begaan met de complexe uitdagingen waar we vandaag voor staan. </w:t>
      </w:r>
    </w:p>
    <w:p w14:paraId="33484589" w14:textId="77777777" w:rsidR="00DE592E" w:rsidRPr="00FE2AEB" w:rsidRDefault="00DE592E" w:rsidP="00AF56AF">
      <w:pPr>
        <w:jc w:val="both"/>
        <w:rPr>
          <w:i/>
          <w:lang w:val="nl-NL"/>
        </w:rPr>
      </w:pPr>
    </w:p>
    <w:p w14:paraId="0E121FAE" w14:textId="0B516A7A" w:rsidR="00AF56AF" w:rsidRPr="00FE2AEB" w:rsidRDefault="00AF56AF" w:rsidP="00AF56AF">
      <w:pPr>
        <w:rPr>
          <w:b/>
          <w:color w:val="000000" w:themeColor="text1"/>
          <w:sz w:val="28"/>
          <w:szCs w:val="28"/>
          <w:lang w:val="nl-NL"/>
        </w:rPr>
      </w:pPr>
      <w:r w:rsidRPr="00FE2AEB">
        <w:rPr>
          <w:b/>
          <w:color w:val="000000" w:themeColor="text1"/>
          <w:sz w:val="28"/>
          <w:szCs w:val="28"/>
          <w:lang w:val="nl-NL"/>
        </w:rPr>
        <w:t xml:space="preserve">De </w:t>
      </w:r>
      <w:r w:rsidR="00317F3F" w:rsidRPr="00FE2AEB">
        <w:rPr>
          <w:b/>
          <w:color w:val="000000" w:themeColor="text1"/>
          <w:sz w:val="28"/>
          <w:szCs w:val="28"/>
          <w:lang w:val="nl-NL"/>
        </w:rPr>
        <w:t>v</w:t>
      </w:r>
      <w:r w:rsidR="00DE592E" w:rsidRPr="00FE2AEB">
        <w:rPr>
          <w:b/>
          <w:color w:val="000000" w:themeColor="text1"/>
          <w:sz w:val="28"/>
          <w:szCs w:val="28"/>
          <w:lang w:val="nl-NL"/>
        </w:rPr>
        <w:t>ier</w:t>
      </w:r>
      <w:r w:rsidR="00317F3F" w:rsidRPr="00FE2AEB">
        <w:rPr>
          <w:b/>
          <w:color w:val="000000" w:themeColor="text1"/>
          <w:sz w:val="28"/>
          <w:szCs w:val="28"/>
          <w:lang w:val="nl-NL"/>
        </w:rPr>
        <w:t xml:space="preserve"> </w:t>
      </w:r>
      <w:proofErr w:type="spellStart"/>
      <w:r w:rsidR="00317F3F" w:rsidRPr="00FE2AEB">
        <w:rPr>
          <w:b/>
          <w:color w:val="000000" w:themeColor="text1"/>
          <w:sz w:val="28"/>
          <w:szCs w:val="28"/>
          <w:lang w:val="nl-NL"/>
        </w:rPr>
        <w:t>SE’nSE</w:t>
      </w:r>
      <w:proofErr w:type="spellEnd"/>
      <w:r w:rsidR="00317F3F" w:rsidRPr="00FE2AEB">
        <w:rPr>
          <w:b/>
          <w:color w:val="000000" w:themeColor="text1"/>
          <w:sz w:val="28"/>
          <w:szCs w:val="28"/>
          <w:lang w:val="nl-NL"/>
        </w:rPr>
        <w:t xml:space="preserve"> 202</w:t>
      </w:r>
      <w:r w:rsidR="00DE592E" w:rsidRPr="00FE2AEB">
        <w:rPr>
          <w:b/>
          <w:color w:val="000000" w:themeColor="text1"/>
          <w:sz w:val="28"/>
          <w:szCs w:val="28"/>
          <w:lang w:val="nl-NL"/>
        </w:rPr>
        <w:t>1-</w:t>
      </w:r>
      <w:r w:rsidRPr="00FE2AEB">
        <w:rPr>
          <w:b/>
          <w:color w:val="000000" w:themeColor="text1"/>
          <w:sz w:val="28"/>
          <w:szCs w:val="28"/>
          <w:lang w:val="nl-NL"/>
        </w:rPr>
        <w:t>laureaten</w:t>
      </w:r>
    </w:p>
    <w:p w14:paraId="68561346" w14:textId="77777777" w:rsidR="00AF56AF" w:rsidRPr="00FE2AEB" w:rsidRDefault="00AF56AF" w:rsidP="00AF56AF">
      <w:pPr>
        <w:rPr>
          <w:lang w:val="nl-NL"/>
        </w:rPr>
      </w:pPr>
    </w:p>
    <w:p w14:paraId="20E2E38B" w14:textId="77877B87" w:rsidR="00DE592E" w:rsidRPr="00CD1FCB" w:rsidRDefault="003525B7" w:rsidP="00DE592E">
      <w:pPr>
        <w:rPr>
          <w:rFonts w:ascii="Times New Roman" w:hAnsi="Times New Roman" w:cs="Times New Roman"/>
          <w:sz w:val="22"/>
          <w:szCs w:val="22"/>
          <w:lang w:val="nl-BE" w:eastAsia="fr-BE"/>
        </w:rPr>
      </w:pPr>
      <w:hyperlink r:id="rId10" w:history="1">
        <w:r w:rsidR="00DE592E" w:rsidRPr="00517466">
          <w:rPr>
            <w:rStyle w:val="Lienhypertexte"/>
            <w:b/>
            <w:bCs/>
            <w:lang w:val="nl-BE"/>
          </w:rPr>
          <w:t>Bright Energy</w:t>
        </w:r>
      </w:hyperlink>
      <w:r w:rsidR="00DE592E" w:rsidRPr="00FE2AEB">
        <w:rPr>
          <w:b/>
          <w:bCs/>
          <w:sz w:val="22"/>
          <w:szCs w:val="22"/>
          <w:lang w:val="nl-BE"/>
        </w:rPr>
        <w:t xml:space="preserve"> </w:t>
      </w:r>
      <w:r w:rsidR="00DE592E" w:rsidRPr="00FE2AEB">
        <w:rPr>
          <w:sz w:val="22"/>
          <w:szCs w:val="22"/>
          <w:lang w:val="nl-BE"/>
        </w:rPr>
        <w:t>(Gent)</w:t>
      </w:r>
      <w:r w:rsidR="00DE592E" w:rsidRPr="00FE2AEB">
        <w:rPr>
          <w:rFonts w:ascii="Calibri" w:hAnsi="Calibri"/>
          <w:i/>
          <w:iCs/>
          <w:sz w:val="22"/>
          <w:szCs w:val="22"/>
          <w:lang w:val="nl-BE"/>
        </w:rPr>
        <w:t xml:space="preserve">, </w:t>
      </w:r>
      <w:r w:rsidR="00DE592E" w:rsidRPr="00FE2AEB">
        <w:rPr>
          <w:b/>
          <w:bCs/>
          <w:i/>
          <w:iCs/>
          <w:sz w:val="22"/>
          <w:szCs w:val="22"/>
          <w:lang w:val="nl-BE"/>
        </w:rPr>
        <w:t>slimme elektrische batterijen voor bouwwerven</w:t>
      </w:r>
    </w:p>
    <w:p w14:paraId="03CF6569" w14:textId="77777777" w:rsidR="00B35100" w:rsidRPr="00FE2AEB" w:rsidRDefault="00B35100" w:rsidP="00317F3F">
      <w:pPr>
        <w:pStyle w:val="font9"/>
        <w:spacing w:before="0" w:beforeAutospacing="0" w:after="0" w:afterAutospacing="0"/>
        <w:textAlignment w:val="baseline"/>
        <w:rPr>
          <w:rFonts w:asciiTheme="minorHAnsi" w:hAnsiTheme="minorHAnsi" w:cstheme="minorHAnsi"/>
          <w:i/>
          <w:iCs/>
          <w:sz w:val="22"/>
          <w:szCs w:val="22"/>
          <w:bdr w:val="none" w:sz="0" w:space="0" w:color="auto" w:frame="1"/>
          <w:lang w:val="nl-BE"/>
        </w:rPr>
      </w:pPr>
    </w:p>
    <w:p w14:paraId="61F72A49" w14:textId="77777777" w:rsidR="00DE592E" w:rsidRPr="00FE2AEB" w:rsidRDefault="00DE592E" w:rsidP="00DE592E">
      <w:pPr>
        <w:jc w:val="both"/>
        <w:rPr>
          <w:lang w:val="nl-BE"/>
        </w:rPr>
      </w:pPr>
      <w:r w:rsidRPr="00FE2AEB">
        <w:rPr>
          <w:lang w:val="nl-BE"/>
        </w:rPr>
        <w:t>Arne, Sam en Lisse Van Acker, twee broers en een zus, alle drie afgestudeerd aan de UGent, hebben de start-up Bright Energy opgericht. Ze willen de vervuilende dieselgeneratoren op bouwwerven vervangen door slimme elektrische batterijen.</w:t>
      </w:r>
    </w:p>
    <w:p w14:paraId="6635ED22" w14:textId="77777777" w:rsidR="00613B37" w:rsidRDefault="00613B37" w:rsidP="00DE592E">
      <w:pPr>
        <w:rPr>
          <w:b/>
          <w:bCs/>
          <w:lang w:val="nl-BE"/>
        </w:rPr>
      </w:pPr>
    </w:p>
    <w:p w14:paraId="45D81DC6" w14:textId="31D57D55" w:rsidR="00613B37" w:rsidRDefault="00DE592E" w:rsidP="00DE592E">
      <w:pPr>
        <w:rPr>
          <w:lang w:val="nl-BE"/>
        </w:rPr>
      </w:pPr>
      <w:r w:rsidRPr="00FE2AEB">
        <w:rPr>
          <w:b/>
          <w:bCs/>
          <w:lang w:val="nl-BE"/>
        </w:rPr>
        <w:lastRenderedPageBreak/>
        <w:t>De elektriciteitsvoorziening is van groot belang in de bouwsector</w:t>
      </w:r>
      <w:r w:rsidRPr="00FE2AEB">
        <w:rPr>
          <w:lang w:val="nl-BE"/>
        </w:rPr>
        <w:t xml:space="preserve">. Op bouwwerven moeten zware machines tijdelijk met een betrouwbare energiebron aangedreven kunnen worden. Meestal valt de keuze op </w:t>
      </w:r>
      <w:r w:rsidRPr="00FE2AEB">
        <w:rPr>
          <w:b/>
          <w:bCs/>
          <w:lang w:val="nl-BE"/>
        </w:rPr>
        <w:t>extreem vervuilende dieselgeneratoren</w:t>
      </w:r>
      <w:r w:rsidRPr="00FE2AEB">
        <w:rPr>
          <w:lang w:val="nl-BE"/>
        </w:rPr>
        <w:t xml:space="preserve">. Die verbruiken </w:t>
      </w:r>
    </w:p>
    <w:p w14:paraId="4E4A8611" w14:textId="77777777" w:rsidR="00613B37" w:rsidRDefault="00613B37" w:rsidP="00DE592E">
      <w:pPr>
        <w:rPr>
          <w:lang w:val="nl-BE"/>
        </w:rPr>
      </w:pPr>
    </w:p>
    <w:p w14:paraId="36CFAB75" w14:textId="0EFB0063" w:rsidR="00DE592E" w:rsidRPr="00FE2AEB" w:rsidRDefault="00DE592E" w:rsidP="00DE592E">
      <w:pPr>
        <w:rPr>
          <w:lang w:val="nl-BE"/>
        </w:rPr>
      </w:pPr>
      <w:r w:rsidRPr="00FE2AEB">
        <w:rPr>
          <w:lang w:val="nl-BE"/>
        </w:rPr>
        <w:t>maandelijks tot wel 1000 liter diesel (zonder belasting). Daarvan wordt een groot deel verspild, aangezien de generator altijd even hard werkt, zonder rekening te houden met de wisselende energiebehoeften van de machines. Veel spelers in de bouwsector willen duurzamer te werk gaan, maar hebben geen opties tot hun beschikking die zowel ecologisch en kostenbesparend als betrouwbaar zijn.</w:t>
      </w:r>
    </w:p>
    <w:p w14:paraId="57F16744" w14:textId="77777777" w:rsidR="00DE592E" w:rsidRPr="00FE2AEB" w:rsidRDefault="00DE592E" w:rsidP="00DE592E">
      <w:pPr>
        <w:rPr>
          <w:u w:val="single"/>
          <w:lang w:val="nl-BE"/>
        </w:rPr>
      </w:pPr>
    </w:p>
    <w:p w14:paraId="63138BA5" w14:textId="6FA56965" w:rsidR="00DE592E" w:rsidRPr="00FE2AEB" w:rsidRDefault="00DE592E" w:rsidP="00DE592E">
      <w:pPr>
        <w:rPr>
          <w:lang w:val="nl-BE"/>
        </w:rPr>
      </w:pPr>
      <w:r w:rsidRPr="00FE2AEB">
        <w:rPr>
          <w:lang w:val="nl-BE"/>
        </w:rPr>
        <w:t xml:space="preserve">Bright Energy wil een </w:t>
      </w:r>
      <w:r w:rsidRPr="00FE2AEB">
        <w:rPr>
          <w:b/>
          <w:bCs/>
          <w:lang w:val="nl-BE"/>
        </w:rPr>
        <w:t xml:space="preserve">vlotte en betaalbare transitie naar hernieuwbare energie </w:t>
      </w:r>
      <w:r w:rsidRPr="00FE2AEB">
        <w:rPr>
          <w:lang w:val="nl-BE"/>
        </w:rPr>
        <w:t xml:space="preserve">in de bouwsector bevorderen. </w:t>
      </w:r>
      <w:r w:rsidR="00CD1FCB">
        <w:rPr>
          <w:lang w:val="nl-BE"/>
        </w:rPr>
        <w:t xml:space="preserve">Ze bieden </w:t>
      </w:r>
      <w:r w:rsidRPr="00FE2AEB">
        <w:rPr>
          <w:lang w:val="nl-BE"/>
        </w:rPr>
        <w:t xml:space="preserve">gebruiksklare mobiele batterijen aan, die werken op groene stroom en afgestemd kunnen worden op de energiebehoeften, dankzij een gebruiksvriendelijke software. Zo vormen de batterijen een </w:t>
      </w:r>
      <w:r w:rsidRPr="00FE2AEB">
        <w:rPr>
          <w:b/>
          <w:bCs/>
          <w:lang w:val="nl-BE"/>
        </w:rPr>
        <w:t>betrouwbaar, moeiteloos en duurzaam alternatief voor dieselgeneratoren</w:t>
      </w:r>
      <w:r w:rsidRPr="00FE2AEB">
        <w:rPr>
          <w:lang w:val="nl-BE"/>
        </w:rPr>
        <w:t>. Met de software, die gebruikmaakt van artificiële intelligentie, kan het verbruik dagelijks optimaal geregeld worden volgens de behoeften op de werf. Dankzij haar flexibiliteit en haar intelligente oplaadsysteem kan de batterij bovendien ook</w:t>
      </w:r>
      <w:r w:rsidRPr="00FE2AEB">
        <w:rPr>
          <w:b/>
          <w:bCs/>
          <w:lang w:val="nl-BE"/>
        </w:rPr>
        <w:t xml:space="preserve"> vanuit economisch oogpunt concurreren</w:t>
      </w:r>
      <w:r w:rsidRPr="00FE2AEB">
        <w:rPr>
          <w:lang w:val="nl-BE"/>
        </w:rPr>
        <w:t xml:space="preserve"> met een dieselgenerator. </w:t>
      </w:r>
    </w:p>
    <w:p w14:paraId="7FE12103" w14:textId="77777777" w:rsidR="00DE592E" w:rsidRPr="00FE2AEB" w:rsidRDefault="00DE592E" w:rsidP="00DE592E">
      <w:pPr>
        <w:rPr>
          <w:u w:val="single"/>
          <w:lang w:val="nl-BE"/>
        </w:rPr>
      </w:pPr>
    </w:p>
    <w:p w14:paraId="7ABC7BC1" w14:textId="77777777" w:rsidR="00DE592E" w:rsidRPr="00FE2AEB" w:rsidRDefault="00DE592E" w:rsidP="00DE592E">
      <w:pPr>
        <w:rPr>
          <w:b/>
          <w:bCs/>
          <w:lang w:val="nl-BE"/>
        </w:rPr>
      </w:pPr>
      <w:r w:rsidRPr="00FE2AEB">
        <w:rPr>
          <w:lang w:val="nl-BE"/>
        </w:rPr>
        <w:t xml:space="preserve">Door de dieselgeneratoren te vervangen en voor een 'energy as a service'-aanpak te kiezen, </w:t>
      </w:r>
      <w:r w:rsidRPr="00FE2AEB">
        <w:rPr>
          <w:b/>
          <w:bCs/>
          <w:lang w:val="nl-BE"/>
        </w:rPr>
        <w:t>reduceert de oplossing van Bright Energy de CO2-uitstoot met 60 ton per bouwwerf per jaar</w:t>
      </w:r>
      <w:r w:rsidRPr="00FE2AEB">
        <w:rPr>
          <w:lang w:val="nl-BE"/>
        </w:rPr>
        <w:t xml:space="preserve">. Door hun batterij op 75 werven aan te bieden, wil het team over 3 jaar 4500 ton CO2 besparen. De arbeiders en de omwonenden van de werven hebben ook </w:t>
      </w:r>
      <w:r w:rsidRPr="00FE2AEB">
        <w:rPr>
          <w:b/>
          <w:bCs/>
          <w:lang w:val="nl-BE"/>
        </w:rPr>
        <w:t>minder last van lawaai, brandstofgeur en vervuiling</w:t>
      </w:r>
      <w:r w:rsidRPr="00FE2AEB">
        <w:rPr>
          <w:lang w:val="nl-BE"/>
        </w:rPr>
        <w:t>.</w:t>
      </w:r>
    </w:p>
    <w:p w14:paraId="2BE48B22" w14:textId="77777777" w:rsidR="00DE592E" w:rsidRPr="00FE2AEB" w:rsidRDefault="00DE592E" w:rsidP="00DE592E">
      <w:pPr>
        <w:jc w:val="both"/>
        <w:rPr>
          <w:iCs/>
          <w:lang w:val="nl-BE"/>
        </w:rPr>
      </w:pPr>
    </w:p>
    <w:p w14:paraId="79BA601B" w14:textId="287F1C77" w:rsidR="00DE592E" w:rsidRPr="00FE2AEB" w:rsidRDefault="003525B7" w:rsidP="00DE592E">
      <w:pPr>
        <w:rPr>
          <w:b/>
          <w:bCs/>
          <w:i/>
          <w:iCs/>
          <w:sz w:val="22"/>
          <w:szCs w:val="22"/>
          <w:lang w:val="nl-BE"/>
        </w:rPr>
      </w:pPr>
      <w:hyperlink r:id="rId11" w:history="1">
        <w:r w:rsidR="00DE592E" w:rsidRPr="00517466">
          <w:rPr>
            <w:rStyle w:val="Lienhypertexte"/>
            <w:b/>
            <w:bCs/>
            <w:lang w:val="nl-BE"/>
          </w:rPr>
          <w:t>Ecopoon</w:t>
        </w:r>
      </w:hyperlink>
      <w:r w:rsidR="00DE592E" w:rsidRPr="00FE2AEB">
        <w:rPr>
          <w:b/>
          <w:bCs/>
          <w:lang w:val="nl-BE"/>
        </w:rPr>
        <w:t xml:space="preserve"> </w:t>
      </w:r>
      <w:r w:rsidR="00DE592E" w:rsidRPr="00FE2AEB">
        <w:rPr>
          <w:sz w:val="20"/>
          <w:szCs w:val="20"/>
          <w:lang w:val="nl-BE"/>
        </w:rPr>
        <w:t>(Luik)</w:t>
      </w:r>
      <w:r w:rsidR="00DE592E" w:rsidRPr="00FE2AEB">
        <w:rPr>
          <w:b/>
          <w:bCs/>
          <w:i/>
          <w:iCs/>
          <w:sz w:val="22"/>
          <w:szCs w:val="22"/>
          <w:lang w:val="nl-BE"/>
        </w:rPr>
        <w:t>, een assortiment van eetbaar en ecologisch bestek</w:t>
      </w:r>
    </w:p>
    <w:p w14:paraId="7E05D3F5" w14:textId="77777777" w:rsidR="00DE592E" w:rsidRPr="00FE2AEB" w:rsidRDefault="00DE592E" w:rsidP="00DE592E">
      <w:pPr>
        <w:jc w:val="both"/>
        <w:rPr>
          <w:lang w:val="nl-BE"/>
        </w:rPr>
      </w:pPr>
    </w:p>
    <w:p w14:paraId="40A14A6D" w14:textId="77777777" w:rsidR="00DE592E" w:rsidRPr="00FE2AEB" w:rsidRDefault="00DE592E" w:rsidP="00DE592E">
      <w:pPr>
        <w:jc w:val="both"/>
        <w:rPr>
          <w:lang w:val="nl-BE"/>
        </w:rPr>
      </w:pPr>
      <w:r w:rsidRPr="00FE2AEB">
        <w:rPr>
          <w:lang w:val="nl-BE"/>
        </w:rPr>
        <w:t>Maxime Vanderheyden en Cyril Ernst, allebei alumni van HEC-Liège, hebben de start-up Ecopoon gelanceerd. Die produceert en verkoopt een assortiment van eetbaar en ecologisch bestek.</w:t>
      </w:r>
    </w:p>
    <w:p w14:paraId="06B10B26" w14:textId="77777777" w:rsidR="00DE592E" w:rsidRPr="00FE2AEB" w:rsidRDefault="00DE592E" w:rsidP="00DE592E">
      <w:pPr>
        <w:jc w:val="both"/>
        <w:rPr>
          <w:lang w:val="nl-BE"/>
        </w:rPr>
      </w:pPr>
    </w:p>
    <w:p w14:paraId="51055239" w14:textId="77777777" w:rsidR="00DE592E" w:rsidRPr="00FE2AEB" w:rsidRDefault="00DE592E" w:rsidP="00DE592E">
      <w:pPr>
        <w:rPr>
          <w:lang w:val="nl-BE"/>
        </w:rPr>
      </w:pPr>
      <w:r w:rsidRPr="00FE2AEB">
        <w:rPr>
          <w:b/>
          <w:bCs/>
          <w:lang w:val="nl-BE"/>
        </w:rPr>
        <w:t>Elke seconde wordt wereldwijd 10 ton plastic geproduceerd.</w:t>
      </w:r>
      <w:r w:rsidRPr="00FE2AEB">
        <w:rPr>
          <w:lang w:val="nl-BE"/>
        </w:rPr>
        <w:t xml:space="preserve"> Als er niets verandert aan de plasticproductie en -verbranding, zou de totale CO2-uitstoot tegen 2050 volgens de voorspellingen 56 gigaton bedragen. En</w:t>
      </w:r>
      <w:r w:rsidRPr="00FE2AEB">
        <w:rPr>
          <w:b/>
          <w:bCs/>
          <w:lang w:val="nl-BE"/>
        </w:rPr>
        <w:t xml:space="preserve"> plasticafval is alomtegenwoordig in de natuur </w:t>
      </w:r>
      <w:r w:rsidRPr="00FE2AEB">
        <w:rPr>
          <w:lang w:val="nl-BE"/>
        </w:rPr>
        <w:t xml:space="preserve">(het is de 4e meest aangetroffen bron van afval op de stranden). Zelfs in Europa wordt niet meer dan 50% van het plastic </w:t>
      </w:r>
      <w:r w:rsidRPr="006C7467">
        <w:rPr>
          <w:lang w:val="nl-BE"/>
        </w:rPr>
        <w:t>gerecycled</w:t>
      </w:r>
      <w:r w:rsidRPr="00FE2AEB">
        <w:rPr>
          <w:lang w:val="nl-BE"/>
        </w:rPr>
        <w:t xml:space="preserve">. We moeten dringend kiezen voor nieuwe strategieën die met name beantwoorden aan het Europese verbod op wegwerpplastic voor verschillende producten. Plastic bestek dat enkele minuten gebruikt wordt en dan weer weggegooid, hoort daar ook bij. Welnu, </w:t>
      </w:r>
      <w:r w:rsidRPr="00FE2AEB">
        <w:rPr>
          <w:b/>
          <w:bCs/>
          <w:lang w:val="nl-BE"/>
        </w:rPr>
        <w:t>alleen al in de Belgische restaurants en cafés worden jaarlijks tientallen miljoenen wegwerplepels gebruikt</w:t>
      </w:r>
      <w:r w:rsidRPr="00FE2AEB">
        <w:rPr>
          <w:lang w:val="nl-BE"/>
        </w:rPr>
        <w:t>. De alternatieven van biologisch afbreekbaar of biogebaseerd plastic of van hout zijn geen wondermiddel op het vlak van 'zero waste'.</w:t>
      </w:r>
    </w:p>
    <w:p w14:paraId="54302EFF" w14:textId="77777777" w:rsidR="00DE592E" w:rsidRPr="00FE2AEB" w:rsidRDefault="00DE592E" w:rsidP="00DE592E">
      <w:pPr>
        <w:rPr>
          <w:u w:val="single"/>
          <w:lang w:val="nl-BE"/>
        </w:rPr>
      </w:pPr>
    </w:p>
    <w:p w14:paraId="33C14685" w14:textId="77777777" w:rsidR="00613B37" w:rsidRDefault="00DE592E" w:rsidP="00DE592E">
      <w:pPr>
        <w:rPr>
          <w:lang w:val="nl-BE"/>
        </w:rPr>
      </w:pPr>
      <w:r w:rsidRPr="00FE2AEB">
        <w:rPr>
          <w:lang w:val="nl-BE"/>
        </w:rPr>
        <w:t xml:space="preserve">Voor Ecopoon is de oplossing simpelweg om geen afval te creëren dat verwerkt en gerecycled moet worden. Hoe? </w:t>
      </w:r>
      <w:r w:rsidRPr="00FE2AEB">
        <w:rPr>
          <w:b/>
          <w:bCs/>
          <w:lang w:val="nl-BE"/>
        </w:rPr>
        <w:t>Door je bestek op te eten</w:t>
      </w:r>
      <w:r w:rsidRPr="00FE2AEB">
        <w:rPr>
          <w:lang w:val="nl-BE"/>
        </w:rPr>
        <w:t xml:space="preserve">! Ecopoon produceert een assortiment van </w:t>
      </w:r>
      <w:r w:rsidRPr="00FE2AEB">
        <w:rPr>
          <w:b/>
          <w:bCs/>
          <w:lang w:val="nl-BE"/>
        </w:rPr>
        <w:t>ecologisch en volledig eetbaar bestek, dat in België wordt geproduceerd op basis van lokale ingrediënten</w:t>
      </w:r>
      <w:r w:rsidRPr="00FE2AEB">
        <w:rPr>
          <w:lang w:val="nl-BE"/>
        </w:rPr>
        <w:t xml:space="preserve">. Het bestek is stevig, hitte- en koudebestendig en heeft een smaak die de consumenten weet te bekoren. Het vormt een origineel en doeltreffend </w:t>
      </w:r>
      <w:r w:rsidRPr="00FE2AEB">
        <w:rPr>
          <w:lang w:val="nl-BE"/>
        </w:rPr>
        <w:lastRenderedPageBreak/>
        <w:t>alternatief voor wegwerpbestek. Zo heeft een ijs</w:t>
      </w:r>
      <w:r w:rsidR="00CA4890">
        <w:rPr>
          <w:lang w:val="nl-BE"/>
        </w:rPr>
        <w:t>salon</w:t>
      </w:r>
      <w:r w:rsidRPr="00FE2AEB">
        <w:rPr>
          <w:lang w:val="nl-BE"/>
        </w:rPr>
        <w:t xml:space="preserve"> die </w:t>
      </w:r>
      <w:r w:rsidR="00CA4890">
        <w:rPr>
          <w:lang w:val="nl-BE"/>
        </w:rPr>
        <w:t>hun</w:t>
      </w:r>
      <w:r w:rsidRPr="00FE2AEB">
        <w:rPr>
          <w:lang w:val="nl-BE"/>
        </w:rPr>
        <w:t xml:space="preserve"> plastic lepeltjes verving door de eetbare lepels van Ecopoon, aangetoond dat </w:t>
      </w:r>
      <w:r w:rsidR="00CA4890">
        <w:rPr>
          <w:lang w:val="nl-BE"/>
        </w:rPr>
        <w:t>ze</w:t>
      </w:r>
      <w:r w:rsidRPr="00FE2AEB">
        <w:rPr>
          <w:lang w:val="nl-BE"/>
        </w:rPr>
        <w:t xml:space="preserve"> maandelijks 50 kg plasticafval minder </w:t>
      </w:r>
    </w:p>
    <w:p w14:paraId="5CD51F58" w14:textId="77777777" w:rsidR="00613B37" w:rsidRDefault="00613B37" w:rsidP="00DE592E">
      <w:pPr>
        <w:rPr>
          <w:lang w:val="nl-BE"/>
        </w:rPr>
      </w:pPr>
    </w:p>
    <w:p w14:paraId="5787C1C1" w14:textId="18BB19AF" w:rsidR="00DE592E" w:rsidRPr="00FE2AEB" w:rsidRDefault="00DE592E" w:rsidP="00DE592E">
      <w:pPr>
        <w:rPr>
          <w:lang w:val="nl-BE"/>
        </w:rPr>
      </w:pPr>
      <w:r w:rsidRPr="00FE2AEB">
        <w:rPr>
          <w:lang w:val="nl-BE"/>
        </w:rPr>
        <w:t>produceerde</w:t>
      </w:r>
      <w:r w:rsidR="00CA4890">
        <w:rPr>
          <w:lang w:val="nl-BE"/>
        </w:rPr>
        <w:t>n</w:t>
      </w:r>
      <w:r w:rsidRPr="00FE2AEB">
        <w:rPr>
          <w:lang w:val="nl-BE"/>
        </w:rPr>
        <w:t xml:space="preserve">. Ecopoon denkt ook na over zijn </w:t>
      </w:r>
      <w:r w:rsidRPr="00FE2AEB">
        <w:rPr>
          <w:b/>
          <w:bCs/>
          <w:lang w:val="nl-BE"/>
        </w:rPr>
        <w:t>verpakking</w:t>
      </w:r>
      <w:r w:rsidRPr="00FE2AEB">
        <w:rPr>
          <w:lang w:val="nl-BE"/>
        </w:rPr>
        <w:t xml:space="preserve"> om de impact ervan tot een minimum te herleiden. </w:t>
      </w:r>
    </w:p>
    <w:p w14:paraId="0E20F025" w14:textId="77777777" w:rsidR="00DE592E" w:rsidRPr="00FE2AEB" w:rsidRDefault="00DE592E" w:rsidP="00DE592E">
      <w:pPr>
        <w:rPr>
          <w:u w:val="single"/>
          <w:lang w:val="nl-BE"/>
        </w:rPr>
      </w:pPr>
    </w:p>
    <w:p w14:paraId="20A9658E" w14:textId="77777777" w:rsidR="00DE592E" w:rsidRPr="00FE2AEB" w:rsidRDefault="00DE592E" w:rsidP="00DE592E">
      <w:pPr>
        <w:rPr>
          <w:lang w:val="nl-BE"/>
        </w:rPr>
      </w:pPr>
      <w:r w:rsidRPr="00FE2AEB">
        <w:rPr>
          <w:lang w:val="nl-BE"/>
        </w:rPr>
        <w:t xml:space="preserve">Op basis van de eerste ondervindingen en de verkoopprognoses zouden de Ecopoon-producten </w:t>
      </w:r>
      <w:r w:rsidRPr="00FE2AEB">
        <w:rPr>
          <w:b/>
          <w:bCs/>
          <w:lang w:val="nl-BE"/>
        </w:rPr>
        <w:t>vanaf 2022 32,8 ton wegwerpbestek kunnen vervangen</w:t>
      </w:r>
      <w:r w:rsidRPr="00FE2AEB">
        <w:rPr>
          <w:lang w:val="nl-BE"/>
        </w:rPr>
        <w:t>. Dat cijfer zou snel kunnen stijgen: door samen te werken met grote spelers in de horeca en de distributie en door zijn producten internationaal aan te bieden, wil Ecopoon de Europese marktleider van eetbaar bestek worden en honderden tonnen afval vermijden!</w:t>
      </w:r>
    </w:p>
    <w:p w14:paraId="1DA9AF36" w14:textId="77777777" w:rsidR="00DE592E" w:rsidRPr="00FE2AEB" w:rsidRDefault="00DE592E" w:rsidP="00DE592E">
      <w:pPr>
        <w:rPr>
          <w:lang w:val="nl-BE"/>
        </w:rPr>
      </w:pPr>
    </w:p>
    <w:p w14:paraId="11B36E0E" w14:textId="5CCFEE8B" w:rsidR="00DE592E" w:rsidRPr="00FE2AEB" w:rsidRDefault="003525B7" w:rsidP="00DE592E">
      <w:pPr>
        <w:jc w:val="both"/>
        <w:rPr>
          <w:i/>
          <w:iCs/>
          <w:sz w:val="22"/>
          <w:szCs w:val="22"/>
          <w:lang w:val="nl-BE"/>
        </w:rPr>
      </w:pPr>
      <w:hyperlink r:id="rId12" w:history="1">
        <w:r w:rsidR="00DE592E" w:rsidRPr="00517466">
          <w:rPr>
            <w:rStyle w:val="Lienhypertexte"/>
            <w:b/>
            <w:bCs/>
            <w:lang w:val="nl-BE"/>
          </w:rPr>
          <w:t>Toqua</w:t>
        </w:r>
      </w:hyperlink>
      <w:r w:rsidR="00DE592E" w:rsidRPr="00FE2AEB">
        <w:rPr>
          <w:rFonts w:ascii="Calibri" w:hAnsi="Calibri"/>
          <w:color w:val="000000"/>
          <w:sz w:val="20"/>
          <w:szCs w:val="20"/>
          <w:lang w:val="nl-BE"/>
        </w:rPr>
        <w:t xml:space="preserve"> (Gent)</w:t>
      </w:r>
      <w:r w:rsidR="00DE592E" w:rsidRPr="00FE2AEB">
        <w:rPr>
          <w:b/>
          <w:bCs/>
          <w:i/>
          <w:iCs/>
          <w:sz w:val="22"/>
          <w:szCs w:val="22"/>
          <w:lang w:val="nl-BE"/>
        </w:rPr>
        <w:t xml:space="preserve"> helpt rederijen hun brandstofverbruik te verminderen via machine learning</w:t>
      </w:r>
    </w:p>
    <w:p w14:paraId="2B91D4D9" w14:textId="77777777" w:rsidR="00DE592E" w:rsidRPr="00CD1FCB" w:rsidRDefault="00DE592E" w:rsidP="00DE592E">
      <w:pPr>
        <w:rPr>
          <w:rStyle w:val="color11"/>
          <w:bdr w:val="none" w:sz="0" w:space="0" w:color="auto" w:frame="1"/>
          <w:lang w:val="nl-BE"/>
        </w:rPr>
      </w:pPr>
    </w:p>
    <w:p w14:paraId="149F406F" w14:textId="77777777" w:rsidR="00DE592E" w:rsidRPr="00CD1FCB" w:rsidRDefault="00DE592E" w:rsidP="00DE592E">
      <w:pPr>
        <w:rPr>
          <w:lang w:val="nl-BE"/>
        </w:rPr>
      </w:pPr>
      <w:r w:rsidRPr="00FE2AEB">
        <w:rPr>
          <w:lang w:val="nl-BE"/>
        </w:rPr>
        <w:t xml:space="preserve">Ook bij het maritieme transport moet de CO2-uitstoot omlaag. Deze sector verbruikt namelijk enorm veel energie: </w:t>
      </w:r>
      <w:r w:rsidRPr="00FE2AEB">
        <w:rPr>
          <w:b/>
          <w:bCs/>
          <w:lang w:val="nl-BE"/>
        </w:rPr>
        <w:t>naar schatting wordt er jaarlijks 214 miljoen ton brandstof verbruikt</w:t>
      </w:r>
      <w:r w:rsidRPr="00FE2AEB">
        <w:rPr>
          <w:lang w:val="nl-BE"/>
        </w:rPr>
        <w:t xml:space="preserve">. Om de doelstellingen van de sector (40% minder CO2 tegen 2030, 70% tegen 2050) op middellange termijn te halen, volstaat het gebruik van CO2-neutrale brandstoffen of een consequente afbouw van het transportvolume niet. Wel is in de eerste plaats en snel een </w:t>
      </w:r>
      <w:r w:rsidRPr="00FE2AEB">
        <w:rPr>
          <w:b/>
          <w:bCs/>
          <w:lang w:val="nl-BE"/>
        </w:rPr>
        <w:t xml:space="preserve">grotere energie-efficiëntie </w:t>
      </w:r>
      <w:r w:rsidRPr="00FE2AEB">
        <w:rPr>
          <w:lang w:val="nl-BE"/>
        </w:rPr>
        <w:t xml:space="preserve">nodig. </w:t>
      </w:r>
    </w:p>
    <w:p w14:paraId="3C778D42" w14:textId="77777777" w:rsidR="00DE592E" w:rsidRPr="00FE2AEB" w:rsidRDefault="00DE592E" w:rsidP="00DE592E">
      <w:pPr>
        <w:rPr>
          <w:u w:val="single"/>
          <w:lang w:val="nl-BE"/>
        </w:rPr>
      </w:pPr>
    </w:p>
    <w:p w14:paraId="5172F9E3" w14:textId="77777777" w:rsidR="00DE592E" w:rsidRPr="00FE2AEB" w:rsidRDefault="00DE592E" w:rsidP="00DE592E">
      <w:pPr>
        <w:rPr>
          <w:lang w:val="nl-BE"/>
        </w:rPr>
      </w:pPr>
      <w:r w:rsidRPr="00FE2AEB">
        <w:rPr>
          <w:lang w:val="nl-BE"/>
        </w:rPr>
        <w:t xml:space="preserve">Precies op dat vlak is de vernieuwing waarvoor Toqua zorgt, veelbelovend. Deze start-up werd opgericht door </w:t>
      </w:r>
      <w:r w:rsidRPr="00FE2AEB">
        <w:rPr>
          <w:rStyle w:val="color11"/>
          <w:bdr w:val="none" w:sz="0" w:space="0" w:color="auto" w:frame="1"/>
          <w:lang w:val="nl-BE"/>
        </w:rPr>
        <w:t>Casimir Morobé, alumnus van de UGent</w:t>
      </w:r>
      <w:r w:rsidRPr="00FE2AEB">
        <w:rPr>
          <w:lang w:val="nl-BE"/>
        </w:rPr>
        <w:t xml:space="preserve">. Door </w:t>
      </w:r>
      <w:r w:rsidRPr="00FE2AEB">
        <w:rPr>
          <w:b/>
          <w:bCs/>
          <w:lang w:val="nl-BE"/>
        </w:rPr>
        <w:t xml:space="preserve">'machine learning' op basis van artificiële intelligentie </w:t>
      </w:r>
      <w:r w:rsidRPr="00FE2AEB">
        <w:rPr>
          <w:lang w:val="nl-BE"/>
        </w:rPr>
        <w:t xml:space="preserve">(AI) te gebruiken, verwerkt de software in realtime een aantal gegevens (motorvermogen, wind, golven, zoutgehalte, fouling...) en leidt er </w:t>
      </w:r>
      <w:r w:rsidRPr="00FE2AEB">
        <w:rPr>
          <w:b/>
          <w:bCs/>
          <w:lang w:val="nl-BE"/>
        </w:rPr>
        <w:t>essentiële informatie uit af voor scheepvaartbedrijven</w:t>
      </w:r>
      <w:r w:rsidRPr="00FE2AEB">
        <w:rPr>
          <w:lang w:val="nl-BE"/>
        </w:rPr>
        <w:t>, zoals hoe de snelheid kan worden aangepast voor een maximale energiebesparing. De software vertelt ook op welk moment fouling (opstapeling van micro-organismen op de romp) behandeld moet worden. Indien dat verschijnsel slecht aangepakt wordt, kan het tot 40% meer brandstofverbruik leiden.</w:t>
      </w:r>
    </w:p>
    <w:p w14:paraId="42E95C4C" w14:textId="77777777" w:rsidR="00DE592E" w:rsidRPr="00FE2AEB" w:rsidRDefault="00DE592E" w:rsidP="00DE592E">
      <w:pPr>
        <w:rPr>
          <w:u w:val="single"/>
          <w:lang w:val="nl-BE"/>
        </w:rPr>
      </w:pPr>
    </w:p>
    <w:p w14:paraId="0D86997E" w14:textId="77777777" w:rsidR="00DE592E" w:rsidRPr="00FE2AEB" w:rsidRDefault="00DE592E" w:rsidP="00DE592E">
      <w:pPr>
        <w:rPr>
          <w:lang w:val="nl-BE"/>
        </w:rPr>
      </w:pPr>
      <w:r w:rsidRPr="00FE2AEB">
        <w:rPr>
          <w:lang w:val="nl-BE"/>
        </w:rPr>
        <w:t xml:space="preserve">Alleen al door bij te dragen aan een beter onderhoud van de schepen (behandeling van fouling), zou de door Toqua verstrekte informatie het </w:t>
      </w:r>
      <w:r w:rsidRPr="00FE2AEB">
        <w:rPr>
          <w:b/>
          <w:bCs/>
          <w:lang w:val="nl-BE"/>
        </w:rPr>
        <w:t>brandstofverbruik met 6% kunnen terugdringen</w:t>
      </w:r>
      <w:r w:rsidRPr="00FE2AEB">
        <w:rPr>
          <w:lang w:val="nl-BE"/>
        </w:rPr>
        <w:t>. Dat komt neer op de koolstofvoetafdruk van Zwitserland. Naast CO2 kunnen deze besparingen ook de SOx- en NOx-concentraties, die bijdragen tot smog en zure regen, verlagen. Toqua wil deze analyse uitbreiden naar andere aspecten (responsievere regeling van de snelheid bijvoorbeeld) en zo het brandstofverbruik met 10 tot 20% verminderen. Toegepast op 1/3 van de Europese vloot zou de CO2-uitstoot over 5 jaar jaarlijks dalen met 18,9 miljoen ton (het equivalent van de CO2-uitstoot van Bolivia).</w:t>
      </w:r>
    </w:p>
    <w:p w14:paraId="7FBB2DFE" w14:textId="77777777" w:rsidR="00DE592E" w:rsidRPr="00FE2AEB" w:rsidRDefault="00DE592E" w:rsidP="00DE592E">
      <w:pPr>
        <w:rPr>
          <w:lang w:val="nl-BE"/>
        </w:rPr>
      </w:pPr>
      <w:r w:rsidRPr="00FE2AEB">
        <w:rPr>
          <w:lang w:val="nl-BE"/>
        </w:rPr>
        <w:t xml:space="preserve">De ecologische stimulans spreekt voor zich, maar de </w:t>
      </w:r>
      <w:r w:rsidRPr="00FE2AEB">
        <w:rPr>
          <w:b/>
          <w:bCs/>
          <w:lang w:val="nl-BE"/>
        </w:rPr>
        <w:t xml:space="preserve">economische drijfveer </w:t>
      </w:r>
      <w:r w:rsidRPr="00FE2AEB">
        <w:rPr>
          <w:lang w:val="nl-BE"/>
        </w:rPr>
        <w:t xml:space="preserve">ook, aangezien brandstof tussen 50 en 70% van de kosten uitmaakt bij de bedrijven. </w:t>
      </w:r>
    </w:p>
    <w:p w14:paraId="4AE06475" w14:textId="77777777" w:rsidR="00DE592E" w:rsidRPr="00FE2AEB" w:rsidRDefault="00DE592E" w:rsidP="00DE592E">
      <w:pPr>
        <w:rPr>
          <w:u w:val="single"/>
          <w:lang w:val="nl-BE"/>
        </w:rPr>
      </w:pPr>
    </w:p>
    <w:p w14:paraId="1D7AA7A9" w14:textId="3DD72797" w:rsidR="00DE592E" w:rsidRDefault="00DE592E" w:rsidP="00DE592E">
      <w:pPr>
        <w:rPr>
          <w:lang w:val="nl-BE"/>
        </w:rPr>
      </w:pPr>
      <w:r w:rsidRPr="00FE2AEB">
        <w:rPr>
          <w:lang w:val="nl-BE"/>
        </w:rPr>
        <w:t>Door het potentieel van AI te benutten, kan een hele industrie, die uiterst vervuilend is, haar prestaties verbeteren en haar CO2-voetafdruk verkleinen. Daarbovenop leidt het in deze sector, die van oudsher ondoorzichtig en hypercompetitief is, tot meer transparantie en samenwerking.</w:t>
      </w:r>
    </w:p>
    <w:p w14:paraId="02169776" w14:textId="77777777" w:rsidR="00613B37" w:rsidRPr="00FE2AEB" w:rsidRDefault="00613B37" w:rsidP="00DE592E">
      <w:pPr>
        <w:rPr>
          <w:lang w:val="nl-BE"/>
        </w:rPr>
      </w:pPr>
    </w:p>
    <w:p w14:paraId="057EB8FE" w14:textId="77777777" w:rsidR="00DE592E" w:rsidRPr="00FE2AEB" w:rsidRDefault="00DE592E" w:rsidP="00DE592E">
      <w:pPr>
        <w:jc w:val="both"/>
        <w:rPr>
          <w:color w:val="000000" w:themeColor="text1"/>
          <w:lang w:val="nl-BE"/>
        </w:rPr>
      </w:pPr>
    </w:p>
    <w:p w14:paraId="698B9D65" w14:textId="31267423" w:rsidR="00DE592E" w:rsidRPr="00FE2AEB" w:rsidRDefault="003525B7" w:rsidP="00DE592E">
      <w:pPr>
        <w:rPr>
          <w:b/>
          <w:i/>
          <w:iCs/>
          <w:sz w:val="22"/>
          <w:szCs w:val="22"/>
          <w:lang w:val="nl-BE"/>
        </w:rPr>
      </w:pPr>
      <w:hyperlink r:id="rId13" w:history="1">
        <w:r w:rsidR="00DE592E" w:rsidRPr="002F074A">
          <w:rPr>
            <w:rStyle w:val="Lienhypertexte"/>
            <w:b/>
            <w:bCs/>
            <w:lang w:val="nl-BE"/>
          </w:rPr>
          <w:t>Tulipal</w:t>
        </w:r>
      </w:hyperlink>
      <w:r w:rsidR="00DE592E" w:rsidRPr="00FE2AEB">
        <w:rPr>
          <w:rFonts w:ascii="Calibri" w:hAnsi="Calibri"/>
          <w:color w:val="000000"/>
          <w:sz w:val="20"/>
          <w:szCs w:val="20"/>
          <w:lang w:val="nl-BE"/>
        </w:rPr>
        <w:t xml:space="preserve"> (Brussel) </w:t>
      </w:r>
      <w:r w:rsidR="00DE592E" w:rsidRPr="00FE2AEB">
        <w:rPr>
          <w:b/>
          <w:bCs/>
          <w:i/>
          <w:iCs/>
          <w:sz w:val="22"/>
          <w:szCs w:val="22"/>
          <w:lang w:val="nl-BE"/>
        </w:rPr>
        <w:t>een 2-in-1 tool voor het reinigen en steriliseren van de menstruatiecup</w:t>
      </w:r>
    </w:p>
    <w:p w14:paraId="2C222394" w14:textId="77777777" w:rsidR="00DE592E" w:rsidRPr="00FE2AEB" w:rsidRDefault="00DE592E" w:rsidP="00DE592E">
      <w:pPr>
        <w:jc w:val="both"/>
        <w:rPr>
          <w:lang w:val="nl-BE"/>
        </w:rPr>
      </w:pPr>
    </w:p>
    <w:p w14:paraId="34BBB038" w14:textId="77777777" w:rsidR="00DE592E" w:rsidRPr="00FE2AEB" w:rsidRDefault="00DE592E" w:rsidP="00DE592E">
      <w:pPr>
        <w:rPr>
          <w:lang w:val="nl-BE"/>
        </w:rPr>
      </w:pPr>
      <w:r w:rsidRPr="00FE2AEB">
        <w:rPr>
          <w:b/>
          <w:bCs/>
          <w:lang w:val="nl-BE"/>
        </w:rPr>
        <w:t>De menstruatie, die het dagelijkse leven van vrouwen in meerdere opzichten bemoeilijkt</w:t>
      </w:r>
      <w:r w:rsidRPr="00FE2AEB">
        <w:rPr>
          <w:lang w:val="nl-BE"/>
        </w:rPr>
        <w:t xml:space="preserve">, blijft ondanks bepaalde evoluties een taboe en heeft een niet-verwaarloosbare </w:t>
      </w:r>
      <w:r w:rsidRPr="00FE2AEB">
        <w:rPr>
          <w:b/>
          <w:bCs/>
          <w:lang w:val="nl-BE"/>
        </w:rPr>
        <w:t xml:space="preserve">impact op het milieu </w:t>
      </w:r>
      <w:r w:rsidRPr="00FE2AEB">
        <w:rPr>
          <w:lang w:val="nl-BE"/>
        </w:rPr>
        <w:t xml:space="preserve">door het verbruik van maandverband. Op dat laatste vlak vormt het </w:t>
      </w:r>
      <w:r w:rsidRPr="00FE2AEB">
        <w:rPr>
          <w:b/>
          <w:bCs/>
          <w:lang w:val="nl-BE"/>
        </w:rPr>
        <w:t>gebruik van de menstruatiecup een belangrijk kantelpunt</w:t>
      </w:r>
      <w:r w:rsidRPr="00FE2AEB">
        <w:rPr>
          <w:lang w:val="nl-BE"/>
        </w:rPr>
        <w:t xml:space="preserve">. Die heeft namelijk een veel kleinere CO2-uitstoot dan wegwerpverband, gebruikt geen chemische producten en is goedkoper voor de gebruiksters. Toch brengt het gebruik van de cup, die 3 tot 4 keer per dag gereinigd moet worden, </w:t>
      </w:r>
      <w:r w:rsidRPr="00FE2AEB">
        <w:rPr>
          <w:b/>
          <w:bCs/>
          <w:lang w:val="nl-BE"/>
        </w:rPr>
        <w:t xml:space="preserve">beperkingen </w:t>
      </w:r>
      <w:r w:rsidRPr="00FE2AEB">
        <w:rPr>
          <w:lang w:val="nl-BE"/>
        </w:rPr>
        <w:t>mee</w:t>
      </w:r>
      <w:r w:rsidRPr="00FE2AEB">
        <w:rPr>
          <w:b/>
          <w:bCs/>
          <w:lang w:val="nl-BE"/>
        </w:rPr>
        <w:t xml:space="preserve"> die sommige vrouwen afschrikken</w:t>
      </w:r>
      <w:r w:rsidRPr="00FE2AEB">
        <w:rPr>
          <w:lang w:val="nl-BE"/>
        </w:rPr>
        <w:t xml:space="preserve">. Denk daarbij aan het reinigen op plaatsen zonder privéwastafel en de regelmatige sterilisatie thuis. </w:t>
      </w:r>
    </w:p>
    <w:p w14:paraId="1F642AD0" w14:textId="77777777" w:rsidR="00DE592E" w:rsidRPr="00FE2AEB" w:rsidRDefault="00DE592E" w:rsidP="00DE592E">
      <w:pPr>
        <w:rPr>
          <w:u w:val="single"/>
          <w:lang w:val="nl-BE"/>
        </w:rPr>
      </w:pPr>
    </w:p>
    <w:p w14:paraId="60CB3890" w14:textId="77777777" w:rsidR="00DE592E" w:rsidRPr="00FE2AEB" w:rsidRDefault="00DE592E" w:rsidP="00DE592E">
      <w:pPr>
        <w:rPr>
          <w:lang w:val="nl-BE"/>
        </w:rPr>
      </w:pPr>
      <w:r w:rsidRPr="00FE2AEB">
        <w:rPr>
          <w:lang w:val="nl-BE"/>
        </w:rPr>
        <w:t xml:space="preserve">Tulipal, de start-up opgericht door Julia Thieffry en Lucas Secades, respectievelijk afgestudeerd en student aan de ULB, zorgt voor een vernieuwing die </w:t>
      </w:r>
      <w:r w:rsidRPr="00FE2AEB">
        <w:rPr>
          <w:b/>
          <w:bCs/>
          <w:lang w:val="nl-BE"/>
        </w:rPr>
        <w:t>een belangrijke bijdrage kan leveren aan de inburgering van de menstruatiecup</w:t>
      </w:r>
      <w:r w:rsidRPr="00FE2AEB">
        <w:rPr>
          <w:lang w:val="nl-BE"/>
        </w:rPr>
        <w:t xml:space="preserve">. Met zijn 'zero waste'-aanpak heeft Tulipal een </w:t>
      </w:r>
      <w:r w:rsidRPr="00FE2AEB">
        <w:rPr>
          <w:b/>
          <w:bCs/>
          <w:lang w:val="nl-BE"/>
        </w:rPr>
        <w:t xml:space="preserve">draagbare, ergonomische en ecologische cupreiniger </w:t>
      </w:r>
      <w:r w:rsidRPr="00FE2AEB">
        <w:rPr>
          <w:lang w:val="nl-BE"/>
        </w:rPr>
        <w:t>ontwikkeld. Deze wordt lokaal geproduceerd en ontwikkeld in samenwerking met de gebruiksters. De tool past in een handtas en haalt een deel van de beperkingen weg die met het gebruik van de cup verbonden zijn: het is voortaan mogelijk om de cup overal te reinigen. Een '2-in-1' product waarmee de cup ook gesteriliseerd kan worden, zit in het ontwikkelingsstadium.</w:t>
      </w:r>
    </w:p>
    <w:p w14:paraId="6F45E5B2" w14:textId="77777777" w:rsidR="00DE592E" w:rsidRPr="00FE2AEB" w:rsidRDefault="00DE592E" w:rsidP="00DE592E">
      <w:pPr>
        <w:rPr>
          <w:u w:val="single"/>
          <w:lang w:val="nl-BE"/>
        </w:rPr>
      </w:pPr>
    </w:p>
    <w:p w14:paraId="25CC5B72" w14:textId="5535D643" w:rsidR="00DE592E" w:rsidRPr="00FE2AEB" w:rsidRDefault="00DE592E" w:rsidP="00DE592E">
      <w:pPr>
        <w:rPr>
          <w:lang w:val="nl-BE"/>
        </w:rPr>
      </w:pPr>
      <w:r w:rsidRPr="00FE2AEB">
        <w:rPr>
          <w:b/>
          <w:bCs/>
          <w:lang w:val="nl-BE"/>
        </w:rPr>
        <w:t>De ecologische voetafdruk van de menstruatiecup is 90% kleiner dan die van wegwerpoplossingen</w:t>
      </w:r>
      <w:r w:rsidRPr="00FE2AEB">
        <w:rPr>
          <w:lang w:val="nl-BE"/>
        </w:rPr>
        <w:t xml:space="preserve">. Ook op economisch vlak wordt er winst geboekt, want de 'cup + reiniger'-oplossing </w:t>
      </w:r>
      <w:r w:rsidRPr="00FE2AEB">
        <w:rPr>
          <w:b/>
          <w:bCs/>
          <w:lang w:val="nl-BE"/>
        </w:rPr>
        <w:t>kost</w:t>
      </w:r>
      <w:r w:rsidRPr="00FE2AEB">
        <w:rPr>
          <w:lang w:val="nl-BE"/>
        </w:rPr>
        <w:t xml:space="preserve"> over vijf jaar </w:t>
      </w:r>
      <w:r w:rsidRPr="00FE2AEB">
        <w:rPr>
          <w:b/>
          <w:bCs/>
          <w:lang w:val="nl-BE"/>
        </w:rPr>
        <w:t>veel minder</w:t>
      </w:r>
      <w:r w:rsidRPr="00FE2AEB">
        <w:rPr>
          <w:lang w:val="nl-BE"/>
        </w:rPr>
        <w:t xml:space="preserve"> dan wegwerpverband (€ 300 tot 350 op vijf jaar voor maandverband, minder dan € 80 euro voor de cups en de reiniger). Eenvoudiger, hygiënischer en goedkoper omgaan met de menstruatie is ook een </w:t>
      </w:r>
      <w:r w:rsidRPr="00FE2AEB">
        <w:rPr>
          <w:b/>
          <w:bCs/>
          <w:lang w:val="nl-BE"/>
        </w:rPr>
        <w:t>stap vooruit richting gendergelijkheid</w:t>
      </w:r>
      <w:r w:rsidRPr="00FE2AEB">
        <w:rPr>
          <w:lang w:val="nl-BE"/>
        </w:rPr>
        <w:t xml:space="preserve">. Door zijn acties en communicatie wil Tulipal ook de </w:t>
      </w:r>
      <w:r w:rsidRPr="00FE2AEB">
        <w:rPr>
          <w:b/>
          <w:bCs/>
          <w:lang w:val="nl-BE"/>
        </w:rPr>
        <w:t>menstruatie</w:t>
      </w:r>
      <w:r w:rsidRPr="00FE2AEB">
        <w:rPr>
          <w:lang w:val="nl-BE"/>
        </w:rPr>
        <w:t xml:space="preserve">, waarrond nog te veel taboes bestaan, </w:t>
      </w:r>
      <w:r w:rsidRPr="00FE2AEB">
        <w:rPr>
          <w:b/>
          <w:bCs/>
          <w:lang w:val="nl-BE"/>
        </w:rPr>
        <w:t>bespreekbaar maken</w:t>
      </w:r>
      <w:r w:rsidRPr="00FE2AEB">
        <w:rPr>
          <w:lang w:val="nl-BE"/>
        </w:rPr>
        <w:t xml:space="preserve">. </w:t>
      </w:r>
    </w:p>
    <w:p w14:paraId="6789C164" w14:textId="2BDCEB26" w:rsidR="00DE592E" w:rsidRPr="00FE2AEB" w:rsidRDefault="00DE592E" w:rsidP="00DE592E">
      <w:pPr>
        <w:rPr>
          <w:lang w:val="nl-BE"/>
        </w:rPr>
      </w:pPr>
    </w:p>
    <w:p w14:paraId="7F7E0317" w14:textId="77777777" w:rsidR="00AF56AF" w:rsidRPr="00FE2AEB" w:rsidRDefault="00AF56AF" w:rsidP="00AF56AF">
      <w:pPr>
        <w:jc w:val="both"/>
        <w:rPr>
          <w:b/>
          <w:color w:val="000000" w:themeColor="text1"/>
          <w:sz w:val="28"/>
          <w:szCs w:val="28"/>
          <w:lang w:val="nl-NL"/>
        </w:rPr>
      </w:pPr>
      <w:r w:rsidRPr="00FE2AEB">
        <w:rPr>
          <w:b/>
          <w:color w:val="000000" w:themeColor="text1"/>
          <w:sz w:val="28"/>
          <w:szCs w:val="28"/>
          <w:lang w:val="nl-NL"/>
        </w:rPr>
        <w:t>Samenstelling van de Jury</w:t>
      </w:r>
    </w:p>
    <w:p w14:paraId="204996E6" w14:textId="77777777" w:rsidR="00AF56AF" w:rsidRPr="00FE2AEB" w:rsidRDefault="00AF56AF" w:rsidP="00AF56AF">
      <w:pPr>
        <w:rPr>
          <w:rFonts w:ascii="Calibri" w:eastAsia="Times New Roman" w:hAnsi="Calibri" w:cs="Times New Roman"/>
          <w:b/>
          <w:bCs/>
          <w:lang w:val="nl-NL" w:eastAsia="en-GB"/>
        </w:rPr>
      </w:pPr>
    </w:p>
    <w:p w14:paraId="422EADAD" w14:textId="59F7E1B1" w:rsidR="00AF56AF" w:rsidRPr="00FE2AEB" w:rsidRDefault="003525B7" w:rsidP="00AF56AF">
      <w:pPr>
        <w:rPr>
          <w:rFonts w:ascii="Calibri" w:eastAsia="Times New Roman" w:hAnsi="Calibri" w:cs="Times New Roman"/>
          <w:lang w:val="nl-NL" w:eastAsia="en-GB"/>
        </w:rPr>
      </w:pPr>
      <w:hyperlink r:id="rId14" w:history="1">
        <w:r w:rsidR="00AF56AF" w:rsidRPr="00FE2AEB">
          <w:rPr>
            <w:rStyle w:val="Lienhypertexte"/>
            <w:rFonts w:ascii="Calibri" w:eastAsia="Times New Roman" w:hAnsi="Calibri" w:cs="Times New Roman"/>
            <w:lang w:val="nl-NL" w:eastAsia="en-GB"/>
          </w:rPr>
          <w:t xml:space="preserve">De </w:t>
        </w:r>
        <w:r w:rsidR="00F217FC" w:rsidRPr="00FE2AEB">
          <w:rPr>
            <w:rStyle w:val="Lienhypertexte"/>
            <w:rFonts w:ascii="Calibri" w:eastAsia="Times New Roman" w:hAnsi="Calibri" w:cs="Times New Roman"/>
            <w:lang w:val="nl-NL" w:eastAsia="en-GB"/>
          </w:rPr>
          <w:t>j</w:t>
        </w:r>
        <w:r w:rsidR="00AF56AF" w:rsidRPr="00FE2AEB">
          <w:rPr>
            <w:rStyle w:val="Lienhypertexte"/>
            <w:rFonts w:ascii="Calibri" w:eastAsia="Times New Roman" w:hAnsi="Calibri" w:cs="Times New Roman"/>
            <w:lang w:val="nl-NL" w:eastAsia="en-GB"/>
          </w:rPr>
          <w:t>ury</w:t>
        </w:r>
      </w:hyperlink>
      <w:r w:rsidR="00AF56AF" w:rsidRPr="00FE2AEB">
        <w:rPr>
          <w:rFonts w:ascii="Calibri" w:eastAsia="Times New Roman" w:hAnsi="Calibri" w:cs="Times New Roman"/>
          <w:lang w:val="nl-NL" w:eastAsia="en-GB"/>
        </w:rPr>
        <w:t xml:space="preserve"> bestond dit jaar uit:</w:t>
      </w:r>
      <w:r w:rsidR="00AF56AF" w:rsidRPr="00FE2AEB">
        <w:rPr>
          <w:rFonts w:ascii="Calibri" w:eastAsia="Times New Roman" w:hAnsi="Calibri" w:cs="Times New Roman"/>
          <w:b/>
          <w:bCs/>
          <w:lang w:val="nl-NL" w:eastAsia="en-GB"/>
        </w:rPr>
        <w:t xml:space="preserve"> Karen Boers</w:t>
      </w:r>
      <w:r w:rsidR="00AF56AF" w:rsidRPr="00FE2AEB">
        <w:rPr>
          <w:rFonts w:ascii="Calibri" w:eastAsia="Times New Roman" w:hAnsi="Calibri" w:cs="Times New Roman"/>
          <w:lang w:val="nl-NL" w:eastAsia="en-GB"/>
        </w:rPr>
        <w:t xml:space="preserve">, </w:t>
      </w:r>
      <w:proofErr w:type="spellStart"/>
      <w:r w:rsidR="00AF56AF" w:rsidRPr="00FE2AEB">
        <w:rPr>
          <w:rFonts w:ascii="Calibri" w:eastAsia="Times New Roman" w:hAnsi="Calibri" w:cs="Times New Roman"/>
          <w:lang w:val="nl-NL" w:eastAsia="en-GB"/>
        </w:rPr>
        <w:t>BeCode</w:t>
      </w:r>
      <w:proofErr w:type="spellEnd"/>
      <w:r w:rsidR="00AF56AF" w:rsidRPr="00FE2AEB">
        <w:rPr>
          <w:rFonts w:ascii="Calibri" w:eastAsia="Times New Roman" w:hAnsi="Calibri" w:cs="Times New Roman"/>
          <w:lang w:val="nl-NL" w:eastAsia="en-GB"/>
        </w:rPr>
        <w:t xml:space="preserve"> - </w:t>
      </w:r>
      <w:r w:rsidR="00AF56AF" w:rsidRPr="00FE2AEB">
        <w:rPr>
          <w:rFonts w:ascii="Calibri" w:eastAsia="Times New Roman" w:hAnsi="Calibri" w:cs="Times New Roman"/>
          <w:b/>
          <w:bCs/>
          <w:lang w:val="nl-NL" w:eastAsia="en-GB"/>
        </w:rPr>
        <w:t>Piet Colruyt</w:t>
      </w:r>
      <w:r w:rsidR="00AF56AF" w:rsidRPr="00FE2AEB">
        <w:rPr>
          <w:rFonts w:ascii="Calibri" w:eastAsia="Times New Roman" w:hAnsi="Calibri" w:cs="Times New Roman"/>
          <w:lang w:val="nl-NL" w:eastAsia="en-GB"/>
        </w:rPr>
        <w:t>, SI</w:t>
      </w:r>
      <w:r w:rsidR="00AF56AF" w:rsidRPr="00FE2AEB">
        <w:rPr>
          <w:rFonts w:ascii="Calibri" w:eastAsia="Times New Roman" w:hAnsi="Calibri" w:cs="Times New Roman"/>
          <w:vertAlign w:val="superscript"/>
          <w:lang w:val="nl-NL" w:eastAsia="en-GB"/>
        </w:rPr>
        <w:t>2</w:t>
      </w:r>
      <w:r w:rsidR="00AF56AF" w:rsidRPr="00FE2AEB">
        <w:rPr>
          <w:rFonts w:ascii="Calibri" w:eastAsia="Times New Roman" w:hAnsi="Calibri" w:cs="Times New Roman"/>
          <w:lang w:val="nl-NL" w:eastAsia="en-GB"/>
        </w:rPr>
        <w:t xml:space="preserve"> Fund - </w:t>
      </w:r>
      <w:r w:rsidR="00AF56AF" w:rsidRPr="00FE2AEB">
        <w:rPr>
          <w:rFonts w:ascii="Calibri" w:eastAsia="Times New Roman" w:hAnsi="Calibri" w:cs="Times New Roman"/>
          <w:b/>
          <w:bCs/>
          <w:lang w:val="nl-NL" w:eastAsia="en-GB"/>
        </w:rPr>
        <w:t xml:space="preserve">Sabine </w:t>
      </w:r>
      <w:proofErr w:type="spellStart"/>
      <w:r w:rsidR="00AF56AF" w:rsidRPr="00FE2AEB">
        <w:rPr>
          <w:rFonts w:ascii="Calibri" w:eastAsia="Times New Roman" w:hAnsi="Calibri" w:cs="Times New Roman"/>
          <w:b/>
          <w:bCs/>
          <w:lang w:val="nl-NL" w:eastAsia="en-GB"/>
        </w:rPr>
        <w:t>Colson</w:t>
      </w:r>
      <w:proofErr w:type="spellEnd"/>
      <w:r w:rsidR="00AF56AF" w:rsidRPr="00FE2AEB">
        <w:rPr>
          <w:rFonts w:ascii="Calibri" w:eastAsia="Times New Roman" w:hAnsi="Calibri" w:cs="Times New Roman"/>
          <w:lang w:val="nl-NL" w:eastAsia="en-GB"/>
        </w:rPr>
        <w:t xml:space="preserve">, Société Régionale </w:t>
      </w:r>
      <w:proofErr w:type="spellStart"/>
      <w:r w:rsidR="00AF56AF" w:rsidRPr="00FE2AEB">
        <w:rPr>
          <w:rFonts w:ascii="Calibri" w:eastAsia="Times New Roman" w:hAnsi="Calibri" w:cs="Times New Roman"/>
          <w:lang w:val="nl-NL" w:eastAsia="en-GB"/>
        </w:rPr>
        <w:t>d’Investissement</w:t>
      </w:r>
      <w:proofErr w:type="spellEnd"/>
      <w:r w:rsidR="00AF56AF" w:rsidRPr="00FE2AEB">
        <w:rPr>
          <w:rFonts w:ascii="Calibri" w:eastAsia="Times New Roman" w:hAnsi="Calibri" w:cs="Times New Roman"/>
          <w:lang w:val="nl-NL" w:eastAsia="en-GB"/>
        </w:rPr>
        <w:t xml:space="preserve"> de </w:t>
      </w:r>
      <w:proofErr w:type="spellStart"/>
      <w:r w:rsidR="00AF56AF" w:rsidRPr="00FE2AEB">
        <w:rPr>
          <w:rFonts w:ascii="Calibri" w:eastAsia="Times New Roman" w:hAnsi="Calibri" w:cs="Times New Roman"/>
          <w:lang w:val="nl-NL" w:eastAsia="en-GB"/>
        </w:rPr>
        <w:t>Wallonie</w:t>
      </w:r>
      <w:proofErr w:type="spellEnd"/>
      <w:r w:rsidR="00AF56AF" w:rsidRPr="00FE2AEB">
        <w:rPr>
          <w:rFonts w:ascii="Calibri" w:eastAsia="Times New Roman" w:hAnsi="Calibri" w:cs="Times New Roman"/>
          <w:lang w:val="nl-NL" w:eastAsia="en-GB"/>
        </w:rPr>
        <w:t xml:space="preserve"> (SRIW) - </w:t>
      </w:r>
      <w:r w:rsidR="00AF56AF" w:rsidRPr="00FE2AEB">
        <w:rPr>
          <w:rFonts w:ascii="Calibri" w:eastAsia="Times New Roman" w:hAnsi="Calibri" w:cs="Times New Roman"/>
          <w:b/>
          <w:bCs/>
          <w:lang w:val="nl-NL" w:eastAsia="en-GB"/>
        </w:rPr>
        <w:t xml:space="preserve">Christophe </w:t>
      </w:r>
      <w:proofErr w:type="spellStart"/>
      <w:r w:rsidR="00AF56AF" w:rsidRPr="00FE2AEB">
        <w:rPr>
          <w:rFonts w:ascii="Calibri" w:eastAsia="Times New Roman" w:hAnsi="Calibri" w:cs="Times New Roman"/>
          <w:b/>
          <w:bCs/>
          <w:lang w:val="nl-NL" w:eastAsia="en-GB"/>
        </w:rPr>
        <w:t>Guisset</w:t>
      </w:r>
      <w:proofErr w:type="spellEnd"/>
      <w:r w:rsidR="00AF56AF" w:rsidRPr="00FE2AEB">
        <w:rPr>
          <w:rFonts w:ascii="Calibri" w:eastAsia="Times New Roman" w:hAnsi="Calibri" w:cs="Times New Roman"/>
          <w:lang w:val="nl-NL" w:eastAsia="en-GB"/>
        </w:rPr>
        <w:t xml:space="preserve">, Chroma Impact Investment - </w:t>
      </w:r>
      <w:r w:rsidR="00AF56AF" w:rsidRPr="00FE2AEB">
        <w:rPr>
          <w:rFonts w:ascii="Calibri" w:eastAsia="Times New Roman" w:hAnsi="Calibri" w:cs="Times New Roman"/>
          <w:b/>
          <w:bCs/>
          <w:lang w:val="nl-NL" w:eastAsia="en-GB"/>
        </w:rPr>
        <w:t>Yves Jongen</w:t>
      </w:r>
      <w:r w:rsidR="00AF56AF" w:rsidRPr="00FE2AEB">
        <w:rPr>
          <w:rFonts w:ascii="Calibri" w:eastAsia="Times New Roman" w:hAnsi="Calibri" w:cs="Times New Roman"/>
          <w:lang w:val="nl-NL" w:eastAsia="en-GB"/>
        </w:rPr>
        <w:t>, IBA -</w:t>
      </w:r>
      <w:r w:rsidR="00317F3F" w:rsidRPr="00FE2AEB">
        <w:rPr>
          <w:rFonts w:ascii="Calibri" w:eastAsia="Times New Roman" w:hAnsi="Calibri" w:cs="Times New Roman"/>
          <w:lang w:val="nl-NL" w:eastAsia="en-GB"/>
        </w:rPr>
        <w:t xml:space="preserve"> </w:t>
      </w:r>
      <w:proofErr w:type="spellStart"/>
      <w:r w:rsidR="00317F3F" w:rsidRPr="00FE2AEB">
        <w:rPr>
          <w:rFonts w:cstheme="minorHAnsi"/>
          <w:b/>
          <w:bCs/>
          <w:color w:val="000000" w:themeColor="text1"/>
          <w:lang w:val="nl-NL"/>
        </w:rPr>
        <w:t>Leonor</w:t>
      </w:r>
      <w:proofErr w:type="spellEnd"/>
      <w:r w:rsidR="00317F3F" w:rsidRPr="00FE2AEB">
        <w:rPr>
          <w:rFonts w:cstheme="minorHAnsi"/>
          <w:b/>
          <w:bCs/>
          <w:color w:val="000000" w:themeColor="text1"/>
          <w:lang w:val="nl-NL"/>
        </w:rPr>
        <w:t xml:space="preserve"> </w:t>
      </w:r>
      <w:proofErr w:type="spellStart"/>
      <w:r w:rsidR="00317F3F" w:rsidRPr="00FE2AEB">
        <w:rPr>
          <w:rFonts w:cstheme="minorHAnsi"/>
          <w:b/>
          <w:bCs/>
          <w:color w:val="000000" w:themeColor="text1"/>
          <w:lang w:val="nl-NL"/>
        </w:rPr>
        <w:t>Leitao</w:t>
      </w:r>
      <w:proofErr w:type="spellEnd"/>
      <w:r w:rsidR="00317F3F" w:rsidRPr="00FE2AEB">
        <w:rPr>
          <w:rFonts w:cstheme="minorHAnsi"/>
          <w:b/>
          <w:bCs/>
          <w:color w:val="000000" w:themeColor="text1"/>
          <w:lang w:val="nl-NL"/>
        </w:rPr>
        <w:t xml:space="preserve"> de Melo</w:t>
      </w:r>
      <w:r w:rsidR="00317F3F" w:rsidRPr="00FE2AEB">
        <w:rPr>
          <w:rFonts w:cstheme="minorHAnsi"/>
          <w:color w:val="000000" w:themeColor="text1"/>
          <w:lang w:val="nl-NL"/>
        </w:rPr>
        <w:t xml:space="preserve">, </w:t>
      </w:r>
      <w:proofErr w:type="spellStart"/>
      <w:r w:rsidR="00317F3F" w:rsidRPr="00FE2AEB">
        <w:rPr>
          <w:rFonts w:cstheme="minorHAnsi"/>
          <w:color w:val="000000" w:themeColor="text1"/>
          <w:lang w:val="nl-NL"/>
        </w:rPr>
        <w:t>Finance.brussels</w:t>
      </w:r>
      <w:proofErr w:type="spellEnd"/>
      <w:r w:rsidR="00317F3F" w:rsidRPr="00FE2AEB">
        <w:rPr>
          <w:rFonts w:cstheme="minorHAnsi"/>
          <w:color w:val="000000" w:themeColor="text1"/>
          <w:lang w:val="nl-NL"/>
        </w:rPr>
        <w:t>,</w:t>
      </w:r>
      <w:r w:rsidR="00AF56AF" w:rsidRPr="00FE2AEB">
        <w:rPr>
          <w:rFonts w:ascii="Calibri" w:eastAsia="Times New Roman" w:hAnsi="Calibri" w:cs="Times New Roman"/>
          <w:lang w:val="nl-NL" w:eastAsia="en-GB"/>
        </w:rPr>
        <w:t xml:space="preserve"> </w:t>
      </w:r>
      <w:r w:rsidR="00AF56AF" w:rsidRPr="00FE2AEB">
        <w:rPr>
          <w:rFonts w:ascii="Calibri" w:eastAsia="Times New Roman" w:hAnsi="Calibri" w:cs="Times New Roman"/>
          <w:b/>
          <w:bCs/>
          <w:lang w:val="nl-NL" w:eastAsia="en-GB"/>
        </w:rPr>
        <w:t xml:space="preserve">Pierre </w:t>
      </w:r>
      <w:proofErr w:type="spellStart"/>
      <w:r w:rsidR="00AF56AF" w:rsidRPr="00FE2AEB">
        <w:rPr>
          <w:rFonts w:ascii="Calibri" w:eastAsia="Times New Roman" w:hAnsi="Calibri" w:cs="Times New Roman"/>
          <w:b/>
          <w:bCs/>
          <w:lang w:val="nl-NL" w:eastAsia="en-GB"/>
        </w:rPr>
        <w:t>Mottet</w:t>
      </w:r>
      <w:proofErr w:type="spellEnd"/>
      <w:r w:rsidR="00AF56AF" w:rsidRPr="00FE2AEB">
        <w:rPr>
          <w:rFonts w:ascii="Calibri" w:eastAsia="Times New Roman" w:hAnsi="Calibri" w:cs="Times New Roman"/>
          <w:lang w:val="nl-NL" w:eastAsia="en-GB"/>
        </w:rPr>
        <w:t>, IBA (</w:t>
      </w:r>
      <w:r w:rsidR="00F217FC" w:rsidRPr="00FE2AEB">
        <w:rPr>
          <w:rFonts w:ascii="Calibri" w:eastAsia="Times New Roman" w:hAnsi="Calibri" w:cs="Times New Roman"/>
          <w:lang w:val="nl-NL" w:eastAsia="en-GB"/>
        </w:rPr>
        <w:t>j</w:t>
      </w:r>
      <w:r w:rsidR="00AF56AF" w:rsidRPr="00FE2AEB">
        <w:rPr>
          <w:rFonts w:ascii="Calibri" w:eastAsia="Times New Roman" w:hAnsi="Calibri" w:cs="Times New Roman"/>
          <w:lang w:val="nl-NL" w:eastAsia="en-GB"/>
        </w:rPr>
        <w:t>uryvoorzitter) -</w:t>
      </w:r>
      <w:r w:rsidR="00906397" w:rsidRPr="00FE2AEB">
        <w:rPr>
          <w:rFonts w:ascii="Calibri" w:eastAsia="Times New Roman" w:hAnsi="Calibri" w:cs="Times New Roman"/>
          <w:lang w:val="nl-NL" w:eastAsia="en-GB"/>
        </w:rPr>
        <w:t xml:space="preserve"> </w:t>
      </w:r>
      <w:proofErr w:type="spellStart"/>
      <w:r w:rsidR="00AF56AF" w:rsidRPr="00FE2AEB">
        <w:rPr>
          <w:rFonts w:ascii="Calibri" w:eastAsia="Times New Roman" w:hAnsi="Calibri" w:cs="Times New Roman"/>
          <w:b/>
          <w:bCs/>
          <w:lang w:val="nl-NL" w:eastAsia="en-GB"/>
        </w:rPr>
        <w:t>Jérôme</w:t>
      </w:r>
      <w:proofErr w:type="spellEnd"/>
      <w:r w:rsidR="00AF56AF" w:rsidRPr="00FE2AEB">
        <w:rPr>
          <w:rFonts w:ascii="Calibri" w:eastAsia="Times New Roman" w:hAnsi="Calibri" w:cs="Times New Roman"/>
          <w:b/>
          <w:bCs/>
          <w:lang w:val="nl-NL" w:eastAsia="en-GB"/>
        </w:rPr>
        <w:t xml:space="preserve"> </w:t>
      </w:r>
      <w:proofErr w:type="spellStart"/>
      <w:r w:rsidR="00AF56AF" w:rsidRPr="00FE2AEB">
        <w:rPr>
          <w:rFonts w:ascii="Calibri" w:eastAsia="Times New Roman" w:hAnsi="Calibri" w:cs="Times New Roman"/>
          <w:b/>
          <w:bCs/>
          <w:lang w:val="nl-NL" w:eastAsia="en-GB"/>
        </w:rPr>
        <w:t>Partos</w:t>
      </w:r>
      <w:proofErr w:type="spellEnd"/>
      <w:r w:rsidR="00AF56AF" w:rsidRPr="00FE2AEB">
        <w:rPr>
          <w:rFonts w:ascii="Calibri" w:eastAsia="Times New Roman" w:hAnsi="Calibri" w:cs="Times New Roman"/>
          <w:lang w:val="nl-NL" w:eastAsia="en-GB"/>
        </w:rPr>
        <w:t xml:space="preserve">, </w:t>
      </w:r>
      <w:proofErr w:type="spellStart"/>
      <w:r w:rsidR="00AF56AF" w:rsidRPr="00FE2AEB">
        <w:rPr>
          <w:rFonts w:ascii="Calibri" w:eastAsia="Times New Roman" w:hAnsi="Calibri" w:cs="Times New Roman"/>
          <w:lang w:val="nl-NL" w:eastAsia="en-GB"/>
        </w:rPr>
        <w:t>Eurasia</w:t>
      </w:r>
      <w:proofErr w:type="spellEnd"/>
      <w:r w:rsidR="00AF56AF" w:rsidRPr="00FE2AEB">
        <w:rPr>
          <w:rFonts w:ascii="Calibri" w:eastAsia="Times New Roman" w:hAnsi="Calibri" w:cs="Times New Roman"/>
          <w:lang w:val="nl-NL" w:eastAsia="en-GB"/>
        </w:rPr>
        <w:t xml:space="preserve"> </w:t>
      </w:r>
      <w:proofErr w:type="spellStart"/>
      <w:r w:rsidR="00AF56AF" w:rsidRPr="00FE2AEB">
        <w:rPr>
          <w:rFonts w:ascii="Calibri" w:eastAsia="Times New Roman" w:hAnsi="Calibri" w:cs="Times New Roman"/>
          <w:lang w:val="nl-NL" w:eastAsia="en-GB"/>
        </w:rPr>
        <w:t>Environmental</w:t>
      </w:r>
      <w:proofErr w:type="spellEnd"/>
      <w:r w:rsidR="00AF56AF" w:rsidRPr="00FE2AEB">
        <w:rPr>
          <w:rFonts w:ascii="Calibri" w:eastAsia="Times New Roman" w:hAnsi="Calibri" w:cs="Times New Roman"/>
          <w:lang w:val="nl-NL" w:eastAsia="en-GB"/>
        </w:rPr>
        <w:t xml:space="preserve"> Technologies - </w:t>
      </w:r>
      <w:r w:rsidR="00AF56AF" w:rsidRPr="00FE2AEB">
        <w:rPr>
          <w:rFonts w:ascii="Calibri" w:eastAsia="Times New Roman" w:hAnsi="Calibri" w:cs="Times New Roman"/>
          <w:b/>
          <w:bCs/>
          <w:lang w:val="nl-NL" w:eastAsia="en-GB"/>
        </w:rPr>
        <w:t xml:space="preserve">Julien </w:t>
      </w:r>
      <w:proofErr w:type="spellStart"/>
      <w:r w:rsidR="00AF56AF" w:rsidRPr="00FE2AEB">
        <w:rPr>
          <w:rFonts w:ascii="Calibri" w:eastAsia="Times New Roman" w:hAnsi="Calibri" w:cs="Times New Roman"/>
          <w:b/>
          <w:bCs/>
          <w:lang w:val="nl-NL" w:eastAsia="en-GB"/>
        </w:rPr>
        <w:t>Pestiaux</w:t>
      </w:r>
      <w:proofErr w:type="spellEnd"/>
      <w:r w:rsidR="00AF56AF" w:rsidRPr="00FE2AEB">
        <w:rPr>
          <w:rFonts w:ascii="Calibri" w:eastAsia="Times New Roman" w:hAnsi="Calibri" w:cs="Times New Roman"/>
          <w:lang w:val="nl-NL" w:eastAsia="en-GB"/>
        </w:rPr>
        <w:t xml:space="preserve">, </w:t>
      </w:r>
      <w:proofErr w:type="spellStart"/>
      <w:r w:rsidR="00AF56AF" w:rsidRPr="00FE2AEB">
        <w:rPr>
          <w:rFonts w:ascii="Calibri" w:eastAsia="Times New Roman" w:hAnsi="Calibri" w:cs="Times New Roman"/>
          <w:lang w:val="nl-NL" w:eastAsia="en-GB"/>
        </w:rPr>
        <w:t>Climact</w:t>
      </w:r>
      <w:proofErr w:type="spellEnd"/>
      <w:r w:rsidR="00AF56AF" w:rsidRPr="00FE2AEB">
        <w:rPr>
          <w:rFonts w:ascii="Calibri" w:eastAsia="Times New Roman" w:hAnsi="Calibri" w:cs="Times New Roman"/>
          <w:lang w:val="nl-NL" w:eastAsia="en-GB"/>
        </w:rPr>
        <w:t xml:space="preserve"> - </w:t>
      </w:r>
      <w:r w:rsidR="00AF56AF" w:rsidRPr="00FE2AEB">
        <w:rPr>
          <w:rFonts w:ascii="Calibri" w:eastAsia="Times New Roman" w:hAnsi="Calibri" w:cs="Times New Roman"/>
          <w:b/>
          <w:bCs/>
          <w:lang w:val="nl-NL" w:eastAsia="en-GB"/>
        </w:rPr>
        <w:t xml:space="preserve">Hugo-Maria </w:t>
      </w:r>
      <w:proofErr w:type="spellStart"/>
      <w:r w:rsidR="00AF56AF" w:rsidRPr="00FE2AEB">
        <w:rPr>
          <w:rFonts w:ascii="Calibri" w:eastAsia="Times New Roman" w:hAnsi="Calibri" w:cs="Times New Roman"/>
          <w:b/>
          <w:bCs/>
          <w:lang w:val="nl-NL" w:eastAsia="en-GB"/>
        </w:rPr>
        <w:t>Schally</w:t>
      </w:r>
      <w:proofErr w:type="spellEnd"/>
      <w:r w:rsidR="00AF56AF" w:rsidRPr="00FE2AEB">
        <w:rPr>
          <w:rFonts w:ascii="Calibri" w:eastAsia="Times New Roman" w:hAnsi="Calibri" w:cs="Times New Roman"/>
          <w:lang w:val="nl-NL" w:eastAsia="en-GB"/>
        </w:rPr>
        <w:t xml:space="preserve">, Directoraat-generaal Milieu van de Europese Commissie - </w:t>
      </w:r>
      <w:proofErr w:type="spellStart"/>
      <w:r w:rsidR="00AF56AF" w:rsidRPr="00FE2AEB">
        <w:rPr>
          <w:rFonts w:ascii="Calibri" w:eastAsia="Times New Roman" w:hAnsi="Calibri" w:cs="Times New Roman"/>
          <w:b/>
          <w:bCs/>
          <w:lang w:val="nl-NL" w:eastAsia="en-GB"/>
        </w:rPr>
        <w:t>Sybille</w:t>
      </w:r>
      <w:proofErr w:type="spellEnd"/>
      <w:r w:rsidR="00AF56AF" w:rsidRPr="00FE2AEB">
        <w:rPr>
          <w:rFonts w:ascii="Calibri" w:eastAsia="Times New Roman" w:hAnsi="Calibri" w:cs="Times New Roman"/>
          <w:b/>
          <w:bCs/>
          <w:lang w:val="nl-NL" w:eastAsia="en-GB"/>
        </w:rPr>
        <w:t xml:space="preserve"> van den Hove</w:t>
      </w:r>
      <w:r w:rsidR="00AF56AF" w:rsidRPr="00FE2AEB">
        <w:rPr>
          <w:rFonts w:ascii="Calibri" w:eastAsia="Times New Roman" w:hAnsi="Calibri" w:cs="Times New Roman"/>
          <w:lang w:val="nl-NL" w:eastAsia="en-GB"/>
        </w:rPr>
        <w:t xml:space="preserve">, </w:t>
      </w:r>
      <w:proofErr w:type="spellStart"/>
      <w:r w:rsidR="00AF56AF" w:rsidRPr="00FE2AEB">
        <w:rPr>
          <w:rFonts w:ascii="Calibri" w:eastAsia="Times New Roman" w:hAnsi="Calibri" w:cs="Times New Roman"/>
          <w:lang w:val="nl-NL" w:eastAsia="en-GB"/>
        </w:rPr>
        <w:t>Bridging</w:t>
      </w:r>
      <w:proofErr w:type="spellEnd"/>
      <w:r w:rsidR="00AF56AF" w:rsidRPr="00FE2AEB">
        <w:rPr>
          <w:rFonts w:ascii="Calibri" w:eastAsia="Times New Roman" w:hAnsi="Calibri" w:cs="Times New Roman"/>
          <w:lang w:val="nl-NL" w:eastAsia="en-GB"/>
        </w:rPr>
        <w:t xml:space="preserve"> </w:t>
      </w:r>
      <w:proofErr w:type="spellStart"/>
      <w:r w:rsidR="00AF56AF" w:rsidRPr="00FE2AEB">
        <w:rPr>
          <w:rFonts w:ascii="Calibri" w:eastAsia="Times New Roman" w:hAnsi="Calibri" w:cs="Times New Roman"/>
          <w:lang w:val="nl-NL" w:eastAsia="en-GB"/>
        </w:rPr>
        <w:t>for</w:t>
      </w:r>
      <w:proofErr w:type="spellEnd"/>
      <w:r w:rsidR="00AF56AF" w:rsidRPr="00FE2AEB">
        <w:rPr>
          <w:rFonts w:ascii="Calibri" w:eastAsia="Times New Roman" w:hAnsi="Calibri" w:cs="Times New Roman"/>
          <w:lang w:val="nl-NL" w:eastAsia="en-GB"/>
        </w:rPr>
        <w:t xml:space="preserve"> </w:t>
      </w:r>
      <w:proofErr w:type="spellStart"/>
      <w:r w:rsidR="00AF56AF" w:rsidRPr="00FE2AEB">
        <w:rPr>
          <w:rFonts w:ascii="Calibri" w:eastAsia="Times New Roman" w:hAnsi="Calibri" w:cs="Times New Roman"/>
          <w:lang w:val="nl-NL" w:eastAsia="en-GB"/>
        </w:rPr>
        <w:t>Sustainability</w:t>
      </w:r>
      <w:proofErr w:type="spellEnd"/>
      <w:r w:rsidR="00AF56AF" w:rsidRPr="00FE2AEB">
        <w:rPr>
          <w:rFonts w:ascii="Calibri" w:eastAsia="Times New Roman" w:hAnsi="Calibri" w:cs="Times New Roman"/>
          <w:lang w:val="nl-NL" w:eastAsia="en-GB"/>
        </w:rPr>
        <w:t xml:space="preserve">. </w:t>
      </w:r>
    </w:p>
    <w:p w14:paraId="13C9A190" w14:textId="77777777" w:rsidR="00AF56AF" w:rsidRPr="00FE2AEB" w:rsidRDefault="00AF56AF" w:rsidP="00AF56AF">
      <w:pPr>
        <w:jc w:val="both"/>
        <w:rPr>
          <w:b/>
          <w:color w:val="000000" w:themeColor="text1"/>
          <w:lang w:val="nl-NL"/>
        </w:rPr>
      </w:pPr>
    </w:p>
    <w:p w14:paraId="3947D160" w14:textId="00AD90DA" w:rsidR="00AF56AF" w:rsidRPr="00FE2AEB" w:rsidRDefault="00AF56AF" w:rsidP="00AF56AF">
      <w:pPr>
        <w:jc w:val="both"/>
        <w:rPr>
          <w:rFonts w:ascii="Calibri" w:eastAsia="Times New Roman" w:hAnsi="Calibri" w:cs="Calibri"/>
          <w:color w:val="000000"/>
          <w:lang w:val="nl-NL" w:eastAsia="fr-FR"/>
        </w:rPr>
      </w:pPr>
      <w:r w:rsidRPr="00FE2AEB">
        <w:rPr>
          <w:lang w:val="nl-NL"/>
        </w:rPr>
        <w:t xml:space="preserve">De </w:t>
      </w:r>
      <w:r w:rsidRPr="00FE2AEB">
        <w:rPr>
          <w:b/>
          <w:lang w:val="nl-NL"/>
        </w:rPr>
        <w:t>belangrijkste criteria</w:t>
      </w:r>
      <w:r w:rsidRPr="00FE2AEB">
        <w:rPr>
          <w:lang w:val="nl-NL"/>
        </w:rPr>
        <w:t xml:space="preserve"> die de </w:t>
      </w:r>
      <w:r w:rsidR="00F217FC" w:rsidRPr="00FE2AEB">
        <w:rPr>
          <w:lang w:val="nl-NL"/>
        </w:rPr>
        <w:t>j</w:t>
      </w:r>
      <w:r w:rsidRPr="00FE2AEB">
        <w:rPr>
          <w:lang w:val="nl-NL"/>
        </w:rPr>
        <w:t xml:space="preserve">ury in aanmerking </w:t>
      </w:r>
      <w:r w:rsidR="00F217FC" w:rsidRPr="00FE2AEB">
        <w:rPr>
          <w:lang w:val="nl-NL"/>
        </w:rPr>
        <w:t>nam</w:t>
      </w:r>
      <w:r w:rsidRPr="00FE2AEB">
        <w:rPr>
          <w:lang w:val="nl-NL"/>
        </w:rPr>
        <w:t xml:space="preserve"> bij de selectie van deze </w:t>
      </w:r>
      <w:r w:rsidR="00DE592E" w:rsidRPr="00FE2AEB">
        <w:rPr>
          <w:lang w:val="nl-NL"/>
        </w:rPr>
        <w:t>vier</w:t>
      </w:r>
      <w:r w:rsidR="00F217FC" w:rsidRPr="00FE2AEB">
        <w:rPr>
          <w:lang w:val="nl-NL"/>
        </w:rPr>
        <w:t xml:space="preserve"> </w:t>
      </w:r>
      <w:proofErr w:type="spellStart"/>
      <w:r w:rsidRPr="00FE2AEB">
        <w:rPr>
          <w:lang w:val="nl-NL"/>
        </w:rPr>
        <w:t>start-ups</w:t>
      </w:r>
      <w:proofErr w:type="spellEnd"/>
      <w:r w:rsidRPr="00FE2AEB">
        <w:rPr>
          <w:lang w:val="nl-NL"/>
        </w:rPr>
        <w:t xml:space="preserve"> zijn: de </w:t>
      </w:r>
      <w:r w:rsidR="00CA4890">
        <w:rPr>
          <w:lang w:val="nl-NL"/>
        </w:rPr>
        <w:t xml:space="preserve">verwachte </w:t>
      </w:r>
      <w:r w:rsidR="009D3B82" w:rsidRPr="00FE2AEB">
        <w:rPr>
          <w:lang w:val="nl-NL"/>
        </w:rPr>
        <w:t>positieve</w:t>
      </w:r>
      <w:r w:rsidRPr="00FE2AEB">
        <w:rPr>
          <w:lang w:val="nl-NL"/>
        </w:rPr>
        <w:t xml:space="preserve"> milieu-impact, </w:t>
      </w:r>
      <w:r w:rsidR="00CA4890">
        <w:rPr>
          <w:lang w:val="nl-NL"/>
        </w:rPr>
        <w:t xml:space="preserve">de sterkte </w:t>
      </w:r>
      <w:r w:rsidRPr="00FE2AEB">
        <w:rPr>
          <w:lang w:val="nl-NL"/>
        </w:rPr>
        <w:t>van het businessplan, de kwaliteit van het team en de duurzame werking van de onderneming</w:t>
      </w:r>
      <w:r w:rsidRPr="00FE2AEB">
        <w:rPr>
          <w:color w:val="000000" w:themeColor="text1"/>
          <w:lang w:val="nl-NL"/>
        </w:rPr>
        <w:t xml:space="preserve">. </w:t>
      </w:r>
    </w:p>
    <w:p w14:paraId="3E47634A" w14:textId="53B8EAF1" w:rsidR="00F53F17" w:rsidRPr="00FE2AEB" w:rsidRDefault="00F53F17" w:rsidP="00AF56AF">
      <w:pPr>
        <w:jc w:val="both"/>
        <w:rPr>
          <w:b/>
          <w:color w:val="000000" w:themeColor="text1"/>
          <w:lang w:val="nl-NL"/>
        </w:rPr>
      </w:pPr>
    </w:p>
    <w:p w14:paraId="781A1051" w14:textId="77777777" w:rsidR="00F53F17" w:rsidRPr="00FE2AEB" w:rsidRDefault="00F53F17" w:rsidP="00AF56AF">
      <w:pPr>
        <w:jc w:val="both"/>
        <w:rPr>
          <w:b/>
          <w:color w:val="000000" w:themeColor="text1"/>
          <w:lang w:val="nl-NL"/>
        </w:rPr>
      </w:pPr>
    </w:p>
    <w:p w14:paraId="0E4979ED" w14:textId="4E6F030B" w:rsidR="00AF56AF" w:rsidRPr="00FE2AEB" w:rsidRDefault="00AF56AF" w:rsidP="00AF56AF">
      <w:pPr>
        <w:jc w:val="both"/>
        <w:rPr>
          <w:b/>
          <w:color w:val="000000" w:themeColor="text1"/>
          <w:lang w:val="nl-NL"/>
        </w:rPr>
      </w:pPr>
      <w:r w:rsidRPr="00FE2AEB">
        <w:rPr>
          <w:b/>
          <w:color w:val="000000" w:themeColor="text1"/>
          <w:lang w:val="nl-NL"/>
        </w:rPr>
        <w:t xml:space="preserve">Over het </w:t>
      </w:r>
      <w:proofErr w:type="spellStart"/>
      <w:r w:rsidRPr="00FE2AEB">
        <w:rPr>
          <w:b/>
          <w:color w:val="000000" w:themeColor="text1"/>
          <w:lang w:val="nl-NL"/>
        </w:rPr>
        <w:t>SE’nSE</w:t>
      </w:r>
      <w:proofErr w:type="spellEnd"/>
      <w:r w:rsidRPr="00FE2AEB">
        <w:rPr>
          <w:b/>
          <w:color w:val="000000" w:themeColor="text1"/>
          <w:lang w:val="nl-NL"/>
        </w:rPr>
        <w:t xml:space="preserve"> Fonds </w:t>
      </w:r>
    </w:p>
    <w:p w14:paraId="33D7230F" w14:textId="203F1A79" w:rsidR="00AF56AF" w:rsidRPr="00FE2AEB" w:rsidRDefault="00AF56AF" w:rsidP="00AF56AF">
      <w:pPr>
        <w:jc w:val="both"/>
        <w:rPr>
          <w:lang w:val="nl-NL"/>
        </w:rPr>
      </w:pPr>
      <w:r w:rsidRPr="00FE2AEB">
        <w:rPr>
          <w:lang w:val="nl-NL"/>
        </w:rPr>
        <w:t xml:space="preserve">Het </w:t>
      </w:r>
      <w:proofErr w:type="spellStart"/>
      <w:r w:rsidRPr="00FE2AEB">
        <w:rPr>
          <w:lang w:val="nl-NL"/>
        </w:rPr>
        <w:t>Seed</w:t>
      </w:r>
      <w:proofErr w:type="spellEnd"/>
      <w:r w:rsidRPr="00FE2AEB">
        <w:rPr>
          <w:lang w:val="nl-NL"/>
        </w:rPr>
        <w:t xml:space="preserve"> </w:t>
      </w:r>
      <w:proofErr w:type="spellStart"/>
      <w:r w:rsidRPr="00FE2AEB">
        <w:rPr>
          <w:lang w:val="nl-NL"/>
        </w:rPr>
        <w:t>Equity</w:t>
      </w:r>
      <w:proofErr w:type="spellEnd"/>
      <w:r w:rsidRPr="00FE2AEB">
        <w:rPr>
          <w:lang w:val="nl-NL"/>
        </w:rPr>
        <w:t xml:space="preserve"> &amp; </w:t>
      </w:r>
      <w:proofErr w:type="spellStart"/>
      <w:r w:rsidRPr="00FE2AEB">
        <w:rPr>
          <w:lang w:val="nl-NL"/>
        </w:rPr>
        <w:t>Sustainable</w:t>
      </w:r>
      <w:proofErr w:type="spellEnd"/>
      <w:r w:rsidRPr="00FE2AEB">
        <w:rPr>
          <w:lang w:val="nl-NL"/>
        </w:rPr>
        <w:t xml:space="preserve"> </w:t>
      </w:r>
      <w:proofErr w:type="spellStart"/>
      <w:r w:rsidRPr="00FE2AEB">
        <w:rPr>
          <w:lang w:val="nl-NL"/>
        </w:rPr>
        <w:t>Entrepreneurship</w:t>
      </w:r>
      <w:proofErr w:type="spellEnd"/>
      <w:r w:rsidRPr="00FE2AEB">
        <w:rPr>
          <w:lang w:val="nl-NL"/>
        </w:rPr>
        <w:t xml:space="preserve"> Fund (</w:t>
      </w:r>
      <w:proofErr w:type="spellStart"/>
      <w:r w:rsidRPr="00FE2AEB">
        <w:rPr>
          <w:lang w:val="nl-NL"/>
        </w:rPr>
        <w:t>SE’nSE</w:t>
      </w:r>
      <w:proofErr w:type="spellEnd"/>
      <w:r w:rsidRPr="00FE2AEB">
        <w:rPr>
          <w:lang w:val="nl-NL"/>
        </w:rPr>
        <w:t xml:space="preserve"> Fonds) werd in 2016 opgericht door ondernemer Pierre </w:t>
      </w:r>
      <w:proofErr w:type="spellStart"/>
      <w:r w:rsidRPr="00FE2AEB">
        <w:rPr>
          <w:lang w:val="nl-NL"/>
        </w:rPr>
        <w:t>Mottet</w:t>
      </w:r>
      <w:proofErr w:type="spellEnd"/>
      <w:r w:rsidRPr="00FE2AEB">
        <w:rPr>
          <w:lang w:val="nl-NL"/>
        </w:rPr>
        <w:t xml:space="preserve"> (IBA) en ondergebracht bij de Stichting voor Toekomstige Generaties. </w:t>
      </w:r>
      <w:r w:rsidRPr="00FE2AEB">
        <w:rPr>
          <w:b/>
          <w:bCs/>
          <w:lang w:val="nl-NL"/>
        </w:rPr>
        <w:t>Het Fonds draagt</w:t>
      </w:r>
      <w:r w:rsidR="004C3664" w:rsidRPr="00FE2AEB">
        <w:rPr>
          <w:b/>
          <w:bCs/>
          <w:lang w:val="nl-NL"/>
        </w:rPr>
        <w:t xml:space="preserve"> bij</w:t>
      </w:r>
      <w:r w:rsidRPr="00FE2AEB">
        <w:rPr>
          <w:b/>
          <w:lang w:val="nl-NL"/>
        </w:rPr>
        <w:t xml:space="preserve"> aan een duurzame</w:t>
      </w:r>
      <w:r w:rsidR="00885087" w:rsidRPr="00FE2AEB">
        <w:rPr>
          <w:b/>
          <w:lang w:val="nl-NL"/>
        </w:rPr>
        <w:t>re</w:t>
      </w:r>
      <w:r w:rsidRPr="00FE2AEB">
        <w:rPr>
          <w:b/>
          <w:lang w:val="nl-NL"/>
        </w:rPr>
        <w:t xml:space="preserve"> wereld door de ondernemingsgeest te </w:t>
      </w:r>
      <w:r w:rsidRPr="00FE2AEB">
        <w:rPr>
          <w:b/>
          <w:lang w:val="nl-NL"/>
        </w:rPr>
        <w:lastRenderedPageBreak/>
        <w:t>stimuleren</w:t>
      </w:r>
      <w:r w:rsidRPr="00FE2AEB">
        <w:rPr>
          <w:lang w:val="nl-NL"/>
        </w:rPr>
        <w:t xml:space="preserve">. Dankzij een jaarlijkse </w:t>
      </w:r>
      <w:r w:rsidR="004C3664" w:rsidRPr="00FE2AEB">
        <w:rPr>
          <w:lang w:val="nl-NL"/>
        </w:rPr>
        <w:t>donatie</w:t>
      </w:r>
      <w:r w:rsidRPr="00FE2AEB">
        <w:rPr>
          <w:lang w:val="nl-NL"/>
        </w:rPr>
        <w:t xml:space="preserve"> van de oprichter en </w:t>
      </w:r>
      <w:r w:rsidR="00885087" w:rsidRPr="00FE2AEB">
        <w:rPr>
          <w:lang w:val="nl-NL"/>
        </w:rPr>
        <w:t xml:space="preserve">van </w:t>
      </w:r>
      <w:r w:rsidRPr="00FE2AEB">
        <w:rPr>
          <w:lang w:val="nl-NL"/>
        </w:rPr>
        <w:t xml:space="preserve">bijkomende </w:t>
      </w:r>
      <w:proofErr w:type="spellStart"/>
      <w:r w:rsidRPr="00FE2AEB">
        <w:rPr>
          <w:lang w:val="nl-NL"/>
        </w:rPr>
        <w:t>donatoren</w:t>
      </w:r>
      <w:proofErr w:type="spellEnd"/>
      <w:r w:rsidR="00AE503B" w:rsidRPr="00FE2AEB">
        <w:rPr>
          <w:lang w:val="nl-NL"/>
        </w:rPr>
        <w:t xml:space="preserve"> </w:t>
      </w:r>
      <w:r w:rsidR="00885087" w:rsidRPr="00FE2AEB">
        <w:rPr>
          <w:lang w:val="nl-NL"/>
        </w:rPr>
        <w:t>–</w:t>
      </w:r>
      <w:r w:rsidR="00AE503B" w:rsidRPr="00FE2AEB">
        <w:rPr>
          <w:lang w:val="nl-NL"/>
        </w:rPr>
        <w:t xml:space="preserve"> </w:t>
      </w:r>
      <w:r w:rsidR="00AE503B" w:rsidRPr="00FE2AEB">
        <w:rPr>
          <w:iCs/>
          <w:lang w:val="nl-NL"/>
        </w:rPr>
        <w:t xml:space="preserve">het </w:t>
      </w:r>
      <w:hyperlink r:id="rId15" w:history="1">
        <w:r w:rsidR="00AE503B" w:rsidRPr="00FE2AEB">
          <w:rPr>
            <w:rStyle w:val="Lienhypertexte"/>
            <w:iCs/>
            <w:lang w:val="nl-NL"/>
          </w:rPr>
          <w:t>Aether Fonds voor Toekomstige Generaties</w:t>
        </w:r>
      </w:hyperlink>
      <w:r w:rsidR="00AE503B" w:rsidRPr="00FE2AEB">
        <w:rPr>
          <w:iCs/>
          <w:lang w:val="nl-NL"/>
        </w:rPr>
        <w:t xml:space="preserve">, de </w:t>
      </w:r>
      <w:hyperlink r:id="rId16" w:history="1">
        <w:r w:rsidR="00AE503B" w:rsidRPr="00FE2AEB">
          <w:rPr>
            <w:rStyle w:val="Lienhypertexte"/>
            <w:iCs/>
            <w:lang w:val="nl-NL"/>
          </w:rPr>
          <w:t>Eurofins</w:t>
        </w:r>
      </w:hyperlink>
      <w:r w:rsidR="00AE503B" w:rsidRPr="00FE2AEB">
        <w:rPr>
          <w:rStyle w:val="Lienhypertexte"/>
          <w:iCs/>
          <w:lang w:val="nl-NL"/>
        </w:rPr>
        <w:t xml:space="preserve"> Foundation</w:t>
      </w:r>
      <w:r w:rsidR="006A00F0">
        <w:rPr>
          <w:iCs/>
          <w:lang w:val="nl-NL"/>
        </w:rPr>
        <w:t xml:space="preserve"> </w:t>
      </w:r>
      <w:r w:rsidR="00885087" w:rsidRPr="00FE2AEB">
        <w:rPr>
          <w:lang w:val="nl-NL"/>
        </w:rPr>
        <w:t>–</w:t>
      </w:r>
      <w:r w:rsidR="00AE503B" w:rsidRPr="00FE2AEB">
        <w:rPr>
          <w:lang w:val="nl-NL"/>
        </w:rPr>
        <w:t xml:space="preserve"> </w:t>
      </w:r>
      <w:r w:rsidRPr="00FE2AEB">
        <w:rPr>
          <w:lang w:val="nl-NL"/>
        </w:rPr>
        <w:t xml:space="preserve">beschikt het Fonds </w:t>
      </w:r>
      <w:r w:rsidR="004C3664" w:rsidRPr="00FE2AEB">
        <w:rPr>
          <w:lang w:val="nl-NL"/>
        </w:rPr>
        <w:t>elk jaar</w:t>
      </w:r>
      <w:r w:rsidRPr="00FE2AEB">
        <w:rPr>
          <w:lang w:val="nl-NL"/>
        </w:rPr>
        <w:t xml:space="preserve"> over minstens €</w:t>
      </w:r>
      <w:r w:rsidR="00885087" w:rsidRPr="00FE2AEB">
        <w:rPr>
          <w:lang w:val="nl-NL"/>
        </w:rPr>
        <w:t xml:space="preserve"> </w:t>
      </w:r>
      <w:r w:rsidRPr="00FE2AEB">
        <w:rPr>
          <w:lang w:val="nl-NL"/>
        </w:rPr>
        <w:t>100.000 (in 2019</w:t>
      </w:r>
      <w:r w:rsidR="00DE592E" w:rsidRPr="00FE2AEB">
        <w:rPr>
          <w:lang w:val="nl-NL"/>
        </w:rPr>
        <w:t xml:space="preserve">, </w:t>
      </w:r>
      <w:r w:rsidR="00AE503B" w:rsidRPr="00FE2AEB">
        <w:rPr>
          <w:lang w:val="nl-NL"/>
        </w:rPr>
        <w:t>2020</w:t>
      </w:r>
      <w:r w:rsidR="00DE592E" w:rsidRPr="00FE2AEB">
        <w:rPr>
          <w:lang w:val="nl-NL"/>
        </w:rPr>
        <w:t xml:space="preserve"> en 2021</w:t>
      </w:r>
      <w:r w:rsidRPr="00FE2AEB">
        <w:rPr>
          <w:lang w:val="nl-NL"/>
        </w:rPr>
        <w:t xml:space="preserve"> €</w:t>
      </w:r>
      <w:r w:rsidR="00885087" w:rsidRPr="00FE2AEB">
        <w:rPr>
          <w:lang w:val="nl-NL"/>
        </w:rPr>
        <w:t xml:space="preserve"> </w:t>
      </w:r>
      <w:r w:rsidRPr="00FE2AEB">
        <w:rPr>
          <w:lang w:val="nl-NL"/>
        </w:rPr>
        <w:t xml:space="preserve">150.000). Hiermee kan het Fonds ondernemers die projecten ontwikkelen met een aanzienlijke positieve milieu-impact ondersteunen aan de hand van </w:t>
      </w:r>
      <w:r w:rsidRPr="00FE2AEB">
        <w:rPr>
          <w:b/>
          <w:lang w:val="nl-NL"/>
        </w:rPr>
        <w:t>zaaikapitaal</w:t>
      </w:r>
      <w:r w:rsidRPr="00FE2AEB">
        <w:rPr>
          <w:lang w:val="nl-NL"/>
        </w:rPr>
        <w:t xml:space="preserve"> en het delen van </w:t>
      </w:r>
      <w:r w:rsidRPr="00FE2AEB">
        <w:rPr>
          <w:b/>
          <w:bCs/>
          <w:lang w:val="nl-NL"/>
        </w:rPr>
        <w:t>ervaring</w:t>
      </w:r>
      <w:r w:rsidRPr="00FE2AEB">
        <w:rPr>
          <w:lang w:val="nl-NL"/>
        </w:rPr>
        <w:t xml:space="preserve"> en</w:t>
      </w:r>
      <w:r w:rsidR="00885087" w:rsidRPr="00FE2AEB">
        <w:rPr>
          <w:lang w:val="nl-NL"/>
        </w:rPr>
        <w:t xml:space="preserve"> een</w:t>
      </w:r>
      <w:r w:rsidRPr="00FE2AEB">
        <w:rPr>
          <w:lang w:val="nl-NL"/>
        </w:rPr>
        <w:t xml:space="preserve"> </w:t>
      </w:r>
      <w:r w:rsidRPr="00FE2AEB">
        <w:rPr>
          <w:b/>
          <w:bCs/>
          <w:lang w:val="nl-NL"/>
        </w:rPr>
        <w:t>netwerk</w:t>
      </w:r>
      <w:r w:rsidRPr="00FE2AEB">
        <w:rPr>
          <w:lang w:val="nl-NL"/>
        </w:rPr>
        <w:t xml:space="preserve">. De ambitie van het </w:t>
      </w:r>
      <w:proofErr w:type="spellStart"/>
      <w:r w:rsidRPr="00FE2AEB">
        <w:rPr>
          <w:lang w:val="nl-NL"/>
        </w:rPr>
        <w:t>SE’nSE</w:t>
      </w:r>
      <w:proofErr w:type="spellEnd"/>
      <w:r w:rsidRPr="00FE2AEB">
        <w:rPr>
          <w:lang w:val="nl-NL"/>
        </w:rPr>
        <w:t xml:space="preserve"> Fonds is </w:t>
      </w:r>
      <w:r w:rsidR="00906397" w:rsidRPr="00FE2AEB">
        <w:rPr>
          <w:lang w:val="nl-NL"/>
        </w:rPr>
        <w:t xml:space="preserve">om </w:t>
      </w:r>
      <w:r w:rsidRPr="00FE2AEB">
        <w:rPr>
          <w:lang w:val="nl-NL"/>
        </w:rPr>
        <w:t xml:space="preserve">ieder jaar drie tot vijf kwaliteitsvolle ondernemingen te selecteren. Voor meer informatie over het </w:t>
      </w:r>
      <w:proofErr w:type="spellStart"/>
      <w:r w:rsidRPr="00FE2AEB">
        <w:rPr>
          <w:lang w:val="nl-NL"/>
        </w:rPr>
        <w:t>SE’nSE</w:t>
      </w:r>
      <w:proofErr w:type="spellEnd"/>
      <w:r w:rsidRPr="00FE2AEB">
        <w:rPr>
          <w:lang w:val="nl-NL"/>
        </w:rPr>
        <w:t xml:space="preserve"> Fonds en </w:t>
      </w:r>
      <w:r w:rsidRPr="00FE2AEB">
        <w:rPr>
          <w:b/>
          <w:bCs/>
          <w:lang w:val="nl-NL"/>
        </w:rPr>
        <w:t>de laureaten van de aflopen jaren</w:t>
      </w:r>
      <w:r w:rsidRPr="00FE2AEB">
        <w:rPr>
          <w:lang w:val="nl-NL"/>
        </w:rPr>
        <w:t xml:space="preserve">: </w:t>
      </w:r>
      <w:hyperlink r:id="rId17" w:history="1">
        <w:r w:rsidRPr="00FE2AEB">
          <w:rPr>
            <w:rStyle w:val="Lienhypertexte"/>
            <w:b/>
            <w:lang w:val="nl-NL"/>
          </w:rPr>
          <w:t>www.stg.be/sense</w:t>
        </w:r>
      </w:hyperlink>
    </w:p>
    <w:p w14:paraId="5F68C57F" w14:textId="77777777" w:rsidR="00AF56AF" w:rsidRPr="00FE2AEB" w:rsidRDefault="00AF56AF" w:rsidP="00AF56AF">
      <w:pPr>
        <w:rPr>
          <w:b/>
          <w:color w:val="000000" w:themeColor="text1"/>
          <w:lang w:val="nl-NL"/>
        </w:rPr>
      </w:pPr>
    </w:p>
    <w:p w14:paraId="516D8B2D" w14:textId="77777777" w:rsidR="00AF56AF" w:rsidRPr="00FE2AEB" w:rsidRDefault="00AF56AF" w:rsidP="00AF56AF">
      <w:pPr>
        <w:rPr>
          <w:b/>
          <w:color w:val="000000" w:themeColor="text1"/>
          <w:lang w:val="nl-NL"/>
        </w:rPr>
      </w:pPr>
    </w:p>
    <w:p w14:paraId="728128B8" w14:textId="77777777" w:rsidR="00AF56AF" w:rsidRPr="00FE2AEB" w:rsidRDefault="00AF56AF" w:rsidP="00AF56AF">
      <w:pPr>
        <w:jc w:val="both"/>
        <w:rPr>
          <w:b/>
          <w:color w:val="000000" w:themeColor="text1"/>
          <w:lang w:val="nl-NL"/>
        </w:rPr>
      </w:pPr>
      <w:r w:rsidRPr="00FE2AEB">
        <w:rPr>
          <w:b/>
          <w:color w:val="000000" w:themeColor="text1"/>
          <w:lang w:val="nl-NL"/>
        </w:rPr>
        <w:t>Over de Stichting voor Toekomstige Generaties</w:t>
      </w:r>
    </w:p>
    <w:p w14:paraId="147AFBFB" w14:textId="534396B7" w:rsidR="00AF56AF" w:rsidRPr="00FE2AEB" w:rsidRDefault="00AF56AF" w:rsidP="00AF56AF">
      <w:pPr>
        <w:jc w:val="both"/>
        <w:rPr>
          <w:rStyle w:val="Lienhypertexte"/>
          <w:b/>
          <w:lang w:val="nl-NL"/>
        </w:rPr>
      </w:pPr>
      <w:r w:rsidRPr="00FE2AEB">
        <w:rPr>
          <w:lang w:val="nl-NL"/>
        </w:rPr>
        <w:t>De Stichting voor Toekomstige Generaties werd opgericht in 1998</w:t>
      </w:r>
      <w:r w:rsidR="00885087" w:rsidRPr="00FE2AEB">
        <w:rPr>
          <w:lang w:val="nl-NL"/>
        </w:rPr>
        <w:t>. Het</w:t>
      </w:r>
      <w:r w:rsidRPr="00FE2AEB">
        <w:rPr>
          <w:lang w:val="nl-NL"/>
        </w:rPr>
        <w:t xml:space="preserve"> is </w:t>
      </w:r>
      <w:r w:rsidR="00885087" w:rsidRPr="00FE2AEB">
        <w:rPr>
          <w:lang w:val="nl-NL"/>
        </w:rPr>
        <w:t xml:space="preserve">een </w:t>
      </w:r>
      <w:r w:rsidRPr="00FE2AEB">
        <w:rPr>
          <w:lang w:val="nl-NL"/>
        </w:rPr>
        <w:t xml:space="preserve">Belgische stichting </w:t>
      </w:r>
      <w:r w:rsidRPr="00FE2AEB">
        <w:rPr>
          <w:b/>
          <w:lang w:val="nl-NL"/>
        </w:rPr>
        <w:t>die zich uitsluitend toelegt op de transitie naar een </w:t>
      </w:r>
      <w:hyperlink r:id="rId18" w:tgtFrame="_blank" w:history="1">
        <w:r w:rsidRPr="00FE2AEB">
          <w:rPr>
            <w:b/>
            <w:lang w:val="nl-NL"/>
          </w:rPr>
          <w:t>duurzaam ontwikkeling</w:t>
        </w:r>
      </w:hyperlink>
      <w:r w:rsidRPr="00FE2AEB">
        <w:rPr>
          <w:b/>
          <w:lang w:val="nl-NL"/>
        </w:rPr>
        <w:t>smodel, een van de grootste uitdagingen van de 21e eeuw</w:t>
      </w:r>
      <w:r w:rsidRPr="00FE2AEB">
        <w:rPr>
          <w:lang w:val="nl-NL"/>
        </w:rPr>
        <w:t xml:space="preserve">. De Stichting voor Toekomstige Generaties is een pluralistische, onafhankelijke stichting van openbaar nut, </w:t>
      </w:r>
      <w:r w:rsidR="00AB4D39" w:rsidRPr="00FE2AEB">
        <w:rPr>
          <w:lang w:val="nl-NL"/>
        </w:rPr>
        <w:t xml:space="preserve">ze </w:t>
      </w:r>
      <w:r w:rsidRPr="00FE2AEB">
        <w:rPr>
          <w:lang w:val="nl-NL"/>
        </w:rPr>
        <w:t xml:space="preserve">telt </w:t>
      </w:r>
      <w:r w:rsidR="00AB4D39" w:rsidRPr="00FE2AEB">
        <w:rPr>
          <w:lang w:val="nl-NL"/>
        </w:rPr>
        <w:t>veertien</w:t>
      </w:r>
      <w:r w:rsidRPr="00FE2AEB">
        <w:rPr>
          <w:lang w:val="nl-NL"/>
        </w:rPr>
        <w:t xml:space="preserve"> werknemers en </w:t>
      </w:r>
      <w:r w:rsidR="00AB4D39" w:rsidRPr="00FE2AEB">
        <w:rPr>
          <w:lang w:val="nl-NL"/>
        </w:rPr>
        <w:t xml:space="preserve">is </w:t>
      </w:r>
      <w:r w:rsidRPr="00FE2AEB">
        <w:rPr>
          <w:lang w:val="nl-NL"/>
        </w:rPr>
        <w:t xml:space="preserve">actief in heel België. Als </w:t>
      </w:r>
      <w:r w:rsidRPr="00FE2AEB">
        <w:rPr>
          <w:b/>
          <w:lang w:val="nl-NL"/>
        </w:rPr>
        <w:t xml:space="preserve">platform voor </w:t>
      </w:r>
      <w:proofErr w:type="spellStart"/>
      <w:r w:rsidRPr="00FE2AEB">
        <w:rPr>
          <w:b/>
          <w:lang w:val="nl-NL"/>
        </w:rPr>
        <w:t>transformatieve</w:t>
      </w:r>
      <w:proofErr w:type="spellEnd"/>
      <w:r w:rsidRPr="00FE2AEB">
        <w:rPr>
          <w:b/>
          <w:lang w:val="nl-NL"/>
        </w:rPr>
        <w:t xml:space="preserve"> filantropie</w:t>
      </w:r>
      <w:r w:rsidRPr="00FE2AEB">
        <w:rPr>
          <w:lang w:val="nl-NL"/>
        </w:rPr>
        <w:t xml:space="preserve"> maakt ze het voor haar partners, investeerders en donateurs mogelijk om te investeren in de toekomstige generaties. De Stichting heeft</w:t>
      </w:r>
      <w:r w:rsidRPr="00FE2AEB">
        <w:rPr>
          <w:b/>
          <w:lang w:val="nl-NL"/>
        </w:rPr>
        <w:t xml:space="preserve"> ruime ervaring in het ondersteunen van initiatiefnemers</w:t>
      </w:r>
      <w:r w:rsidRPr="00FE2AEB">
        <w:rPr>
          <w:lang w:val="nl-NL"/>
        </w:rPr>
        <w:t xml:space="preserve"> van duurzame projecten in België en Europa. Voor meer informatie over de Stichting voor Toekomstige Generaties: </w:t>
      </w:r>
      <w:hyperlink r:id="rId19" w:history="1">
        <w:r w:rsidRPr="00FE2AEB">
          <w:rPr>
            <w:rStyle w:val="Lienhypertexte"/>
            <w:b/>
            <w:lang w:val="nl-NL"/>
          </w:rPr>
          <w:t>www.stg.be</w:t>
        </w:r>
      </w:hyperlink>
      <w:r w:rsidRPr="00FE2AEB">
        <w:rPr>
          <w:rStyle w:val="Lienhypertexte"/>
          <w:b/>
          <w:lang w:val="nl-NL"/>
        </w:rPr>
        <w:t xml:space="preserve"> </w:t>
      </w:r>
    </w:p>
    <w:p w14:paraId="4D217EFC" w14:textId="77777777" w:rsidR="00AF56AF" w:rsidRPr="00FE2AEB" w:rsidRDefault="00AF56AF" w:rsidP="00AF56AF">
      <w:pPr>
        <w:rPr>
          <w:b/>
          <w:color w:val="000000" w:themeColor="text1"/>
          <w:lang w:val="nl-NL"/>
        </w:rPr>
      </w:pPr>
    </w:p>
    <w:p w14:paraId="1911693C" w14:textId="1B3D1FE7" w:rsidR="00AF56AF" w:rsidRDefault="006A00F0" w:rsidP="00AF56AF">
      <w:pPr>
        <w:rPr>
          <w:lang w:val="nl-NL"/>
        </w:rPr>
      </w:pPr>
      <w:r w:rsidRPr="006A00F0">
        <w:rPr>
          <w:lang w:val="nl-NL"/>
        </w:rPr>
        <w:t>In het kader van haar steunprogramma voor duurzaam ondernemerschap geniet de Stichting de steun van Wallonië (</w:t>
      </w:r>
      <w:r>
        <w:rPr>
          <w:lang w:val="nl-NL"/>
        </w:rPr>
        <w:t>Waals Agentschap voor Lucht en Klimaat</w:t>
      </w:r>
      <w:r w:rsidRPr="006A00F0">
        <w:rPr>
          <w:lang w:val="nl-NL"/>
        </w:rPr>
        <w:t>) en het Brussels Hoofdstedelijk Gewest (</w:t>
      </w:r>
      <w:r>
        <w:rPr>
          <w:lang w:val="nl-NL"/>
        </w:rPr>
        <w:t>Leefmilieu Brussel</w:t>
      </w:r>
      <w:r w:rsidRPr="006A00F0">
        <w:rPr>
          <w:lang w:val="nl-NL"/>
        </w:rPr>
        <w:t>).</w:t>
      </w:r>
    </w:p>
    <w:p w14:paraId="4BF39CD3" w14:textId="77777777" w:rsidR="006A00F0" w:rsidRPr="00FE2AEB" w:rsidRDefault="006A00F0" w:rsidP="00AF56AF">
      <w:pPr>
        <w:rPr>
          <w:lang w:val="nl-NL"/>
        </w:rPr>
      </w:pPr>
    </w:p>
    <w:p w14:paraId="4BFED48D" w14:textId="77777777" w:rsidR="00AF56AF" w:rsidRPr="00FE2AEB" w:rsidRDefault="00AF56AF" w:rsidP="00AF56AF">
      <w:pPr>
        <w:rPr>
          <w:b/>
          <w:color w:val="000000" w:themeColor="text1"/>
          <w:lang w:val="nl-NL"/>
        </w:rPr>
      </w:pPr>
      <w:r w:rsidRPr="00FE2AEB">
        <w:rPr>
          <w:b/>
          <w:color w:val="000000" w:themeColor="text1"/>
          <w:lang w:val="nl-NL"/>
        </w:rPr>
        <w:t>Foto’s en communicatiemateriaal van de laureaten is beschikbaar via de volgende link:</w:t>
      </w:r>
    </w:p>
    <w:p w14:paraId="70A56578" w14:textId="23F9815E" w:rsidR="00C02406" w:rsidRPr="00672FDE" w:rsidRDefault="003525B7" w:rsidP="002F074A">
      <w:pPr>
        <w:jc w:val="both"/>
        <w:rPr>
          <w:lang w:val="nl-BE"/>
        </w:rPr>
      </w:pPr>
      <w:hyperlink r:id="rId20" w:history="1">
        <w:r w:rsidR="002F074A" w:rsidRPr="00672FDE">
          <w:rPr>
            <w:rStyle w:val="Lienhypertexte"/>
            <w:lang w:val="nl-BE"/>
          </w:rPr>
          <w:t>https://tinyurl.com/kf9asry8</w:t>
        </w:r>
      </w:hyperlink>
    </w:p>
    <w:p w14:paraId="46C84C6C" w14:textId="77777777" w:rsidR="00041219" w:rsidRPr="00FE2AEB" w:rsidRDefault="00041219" w:rsidP="00AF56AF">
      <w:pPr>
        <w:rPr>
          <w:lang w:val="nl-NL"/>
        </w:rPr>
      </w:pPr>
    </w:p>
    <w:p w14:paraId="0164E64F" w14:textId="5763E465" w:rsidR="00AF56AF" w:rsidRPr="00FE2AEB" w:rsidRDefault="00AF56AF" w:rsidP="00AF56AF">
      <w:pPr>
        <w:rPr>
          <w:b/>
          <w:lang w:val="nl-NL"/>
        </w:rPr>
      </w:pPr>
      <w:r w:rsidRPr="00FE2AEB">
        <w:rPr>
          <w:b/>
          <w:lang w:val="nl-NL"/>
        </w:rPr>
        <w:t>Perscontact voor verde</w:t>
      </w:r>
      <w:r w:rsidR="009D3B82" w:rsidRPr="00FE2AEB">
        <w:rPr>
          <w:b/>
          <w:lang w:val="nl-NL"/>
        </w:rPr>
        <w:t>re</w:t>
      </w:r>
      <w:r w:rsidRPr="00FE2AEB">
        <w:rPr>
          <w:b/>
          <w:lang w:val="nl-NL"/>
        </w:rPr>
        <w:t xml:space="preserve"> informatie of interviews met de laureaten</w:t>
      </w:r>
      <w:r w:rsidR="00DE592E" w:rsidRPr="00FE2AEB">
        <w:rPr>
          <w:b/>
          <w:lang w:val="nl-NL"/>
        </w:rPr>
        <w:t>, juryleden, mecenassen</w:t>
      </w:r>
      <w:r w:rsidRPr="00FE2AEB">
        <w:rPr>
          <w:b/>
          <w:lang w:val="nl-NL"/>
        </w:rPr>
        <w:t>:</w:t>
      </w:r>
    </w:p>
    <w:p w14:paraId="16E40E70" w14:textId="77777777" w:rsidR="00AF56AF" w:rsidRPr="00FE2AEB" w:rsidRDefault="00AF56AF" w:rsidP="00AF56AF">
      <w:pPr>
        <w:rPr>
          <w:lang w:val="nl-NL"/>
        </w:rPr>
      </w:pPr>
      <w:r w:rsidRPr="00FE2AEB">
        <w:rPr>
          <w:lang w:val="nl-NL"/>
        </w:rPr>
        <w:t xml:space="preserve">Cécile Purnode </w:t>
      </w:r>
    </w:p>
    <w:p w14:paraId="460A98D5" w14:textId="1A399B66" w:rsidR="00AF56AF" w:rsidRPr="00FE2AEB" w:rsidRDefault="00DD642C" w:rsidP="00AF56AF">
      <w:pPr>
        <w:rPr>
          <w:lang w:val="nl-NL"/>
        </w:rPr>
      </w:pPr>
      <w:r w:rsidRPr="00FE2AEB">
        <w:rPr>
          <w:lang w:val="nl-NL"/>
        </w:rPr>
        <w:t>Stichting voor Toekomstige Generaties</w:t>
      </w:r>
    </w:p>
    <w:p w14:paraId="1F9606EC" w14:textId="77777777" w:rsidR="00AF56AF" w:rsidRPr="00FE2AEB" w:rsidRDefault="00AF56AF" w:rsidP="00AF56AF">
      <w:pPr>
        <w:rPr>
          <w:lang w:val="nl-NL"/>
        </w:rPr>
      </w:pPr>
      <w:r w:rsidRPr="00FE2AEB">
        <w:rPr>
          <w:lang w:val="nl-NL"/>
        </w:rPr>
        <w:t xml:space="preserve">0479 52 69 11 </w:t>
      </w:r>
    </w:p>
    <w:p w14:paraId="59945E4E" w14:textId="4AF1D9B6" w:rsidR="00AF56AF" w:rsidRPr="00564572" w:rsidRDefault="003525B7" w:rsidP="00AF56AF">
      <w:pPr>
        <w:rPr>
          <w:lang w:val="nl-NL"/>
        </w:rPr>
      </w:pPr>
      <w:hyperlink r:id="rId21" w:history="1">
        <w:r w:rsidR="00AC22AF" w:rsidRPr="00FE2AEB">
          <w:rPr>
            <w:rStyle w:val="Lienhypertexte"/>
            <w:lang w:val="nl-NL"/>
          </w:rPr>
          <w:t>c.purnode@stg.be</w:t>
        </w:r>
      </w:hyperlink>
    </w:p>
    <w:p w14:paraId="1954B4E6" w14:textId="77777777" w:rsidR="00AF56AF" w:rsidRPr="00564572" w:rsidRDefault="00AF56AF">
      <w:pPr>
        <w:rPr>
          <w:lang w:val="nl-NL"/>
        </w:rPr>
      </w:pPr>
    </w:p>
    <w:sectPr w:rsidR="00AF56AF" w:rsidRPr="00564572" w:rsidSect="00613B37">
      <w:headerReference w:type="default" r:id="rId22"/>
      <w:footerReference w:type="even" r:id="rId23"/>
      <w:footerReference w:type="default" r:id="rId24"/>
      <w:pgSz w:w="11900" w:h="16840"/>
      <w:pgMar w:top="1701" w:right="1418" w:bottom="1134" w:left="1418" w:header="56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662F1" w14:textId="77777777" w:rsidR="003525B7" w:rsidRDefault="003525B7">
      <w:r>
        <w:separator/>
      </w:r>
    </w:p>
  </w:endnote>
  <w:endnote w:type="continuationSeparator" w:id="0">
    <w:p w14:paraId="767DF649" w14:textId="77777777" w:rsidR="003525B7" w:rsidRDefault="00352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29627" w14:textId="77777777" w:rsidR="000E1F1E" w:rsidRDefault="008C4B8B" w:rsidP="00AA2834">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C671A5A" w14:textId="77777777" w:rsidR="000E1F1E" w:rsidRDefault="003525B7" w:rsidP="009877F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B2E0B" w14:textId="77777777" w:rsidR="000E1F1E" w:rsidRPr="005D5F41" w:rsidRDefault="008C4B8B" w:rsidP="000E1F1E">
    <w:pPr>
      <w:pStyle w:val="Pieddepage"/>
      <w:framePr w:wrap="none" w:vAnchor="text" w:hAnchor="margin" w:xAlign="right" w:y="1"/>
      <w:rPr>
        <w:rStyle w:val="Numrodepage"/>
        <w:sz w:val="20"/>
        <w:szCs w:val="20"/>
        <w:lang w:val="en-US"/>
      </w:rPr>
    </w:pPr>
    <w:r w:rsidRPr="00AA2834">
      <w:rPr>
        <w:rStyle w:val="Numrodepage"/>
        <w:sz w:val="20"/>
        <w:szCs w:val="20"/>
      </w:rPr>
      <w:fldChar w:fldCharType="begin"/>
    </w:r>
    <w:r w:rsidRPr="005D5F41">
      <w:rPr>
        <w:rStyle w:val="Numrodepage"/>
        <w:sz w:val="20"/>
        <w:szCs w:val="20"/>
        <w:lang w:val="en-US"/>
      </w:rPr>
      <w:instrText xml:space="preserve">PAGE  </w:instrText>
    </w:r>
    <w:r w:rsidRPr="00AA2834">
      <w:rPr>
        <w:rStyle w:val="Numrodepage"/>
        <w:sz w:val="20"/>
        <w:szCs w:val="20"/>
      </w:rPr>
      <w:fldChar w:fldCharType="separate"/>
    </w:r>
    <w:r>
      <w:rPr>
        <w:rStyle w:val="Numrodepage"/>
        <w:noProof/>
        <w:sz w:val="20"/>
        <w:szCs w:val="20"/>
        <w:lang w:val="en-US"/>
      </w:rPr>
      <w:t>3</w:t>
    </w:r>
    <w:r w:rsidRPr="00AA2834">
      <w:rPr>
        <w:rStyle w:val="Numrodepage"/>
        <w:sz w:val="20"/>
        <w:szCs w:val="20"/>
      </w:rPr>
      <w:fldChar w:fldCharType="end"/>
    </w:r>
  </w:p>
  <w:p w14:paraId="2A902CB1" w14:textId="289D1244" w:rsidR="000E1F1E" w:rsidRPr="00456062" w:rsidRDefault="003525B7" w:rsidP="00AC48EF">
    <w:pPr>
      <w:pStyle w:val="Pieddepage"/>
      <w:tabs>
        <w:tab w:val="clear" w:pos="4536"/>
        <w:tab w:val="clear" w:pos="9072"/>
        <w:tab w:val="left" w:pos="5245"/>
        <w:tab w:val="right" w:pos="9639"/>
      </w:tabs>
      <w:ind w:right="-426"/>
      <w:rPr>
        <w:bCs/>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A52BF" w14:textId="77777777" w:rsidR="003525B7" w:rsidRDefault="003525B7">
      <w:r>
        <w:separator/>
      </w:r>
    </w:p>
  </w:footnote>
  <w:footnote w:type="continuationSeparator" w:id="0">
    <w:p w14:paraId="1DC8E82C" w14:textId="77777777" w:rsidR="003525B7" w:rsidRDefault="00352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9CAAA" w14:textId="3461D371" w:rsidR="007E1C70" w:rsidRDefault="00923293">
    <w:pPr>
      <w:pStyle w:val="En-tte"/>
    </w:pPr>
    <w:r w:rsidRPr="008E5B24">
      <w:rPr>
        <w:b/>
        <w:noProof/>
        <w:color w:val="000000" w:themeColor="text1"/>
        <w:sz w:val="16"/>
        <w:szCs w:val="16"/>
        <w:lang w:val="en-US"/>
      </w:rPr>
      <w:drawing>
        <wp:anchor distT="0" distB="0" distL="114300" distR="114300" simplePos="0" relativeHeight="251664384" behindDoc="1" locked="0" layoutInCell="1" allowOverlap="1" wp14:anchorId="7471D32F" wp14:editId="13F71B17">
          <wp:simplePos x="0" y="0"/>
          <wp:positionH relativeFrom="column">
            <wp:posOffset>934720</wp:posOffset>
          </wp:positionH>
          <wp:positionV relativeFrom="paragraph">
            <wp:posOffset>-160655</wp:posOffset>
          </wp:positionV>
          <wp:extent cx="3113749" cy="604422"/>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horizontal_stg_pms_nl_2000px.png"/>
                  <pic:cNvPicPr/>
                </pic:nvPicPr>
                <pic:blipFill>
                  <a:blip r:embed="rId1">
                    <a:extLst>
                      <a:ext uri="{28A0092B-C50C-407E-A947-70E740481C1C}">
                        <a14:useLocalDpi xmlns:a14="http://schemas.microsoft.com/office/drawing/2010/main" val="0"/>
                      </a:ext>
                    </a:extLst>
                  </a:blip>
                  <a:stretch>
                    <a:fillRect/>
                  </a:stretch>
                </pic:blipFill>
                <pic:spPr>
                  <a:xfrm>
                    <a:off x="0" y="0"/>
                    <a:ext cx="3113749" cy="604422"/>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6AF"/>
    <w:rsid w:val="00015119"/>
    <w:rsid w:val="00033061"/>
    <w:rsid w:val="00041219"/>
    <w:rsid w:val="00052381"/>
    <w:rsid w:val="00056489"/>
    <w:rsid w:val="00086498"/>
    <w:rsid w:val="000937E2"/>
    <w:rsid w:val="000B434C"/>
    <w:rsid w:val="000C1A36"/>
    <w:rsid w:val="000D7C5F"/>
    <w:rsid w:val="001071EA"/>
    <w:rsid w:val="00120C1D"/>
    <w:rsid w:val="00132C72"/>
    <w:rsid w:val="00143D76"/>
    <w:rsid w:val="001B41AC"/>
    <w:rsid w:val="001E1090"/>
    <w:rsid w:val="00201B37"/>
    <w:rsid w:val="00223158"/>
    <w:rsid w:val="00224CA8"/>
    <w:rsid w:val="002742F1"/>
    <w:rsid w:val="00280ACD"/>
    <w:rsid w:val="00280E1F"/>
    <w:rsid w:val="00294500"/>
    <w:rsid w:val="002A21B7"/>
    <w:rsid w:val="002E0142"/>
    <w:rsid w:val="002E44C9"/>
    <w:rsid w:val="002F074A"/>
    <w:rsid w:val="00305BCA"/>
    <w:rsid w:val="00313EC4"/>
    <w:rsid w:val="00317F3F"/>
    <w:rsid w:val="00337D43"/>
    <w:rsid w:val="0034735D"/>
    <w:rsid w:val="00351284"/>
    <w:rsid w:val="003525B7"/>
    <w:rsid w:val="00370713"/>
    <w:rsid w:val="003738B5"/>
    <w:rsid w:val="00373BBB"/>
    <w:rsid w:val="003A4180"/>
    <w:rsid w:val="003B0568"/>
    <w:rsid w:val="003B1EEC"/>
    <w:rsid w:val="003C1927"/>
    <w:rsid w:val="003E63E3"/>
    <w:rsid w:val="00425E6D"/>
    <w:rsid w:val="00425F23"/>
    <w:rsid w:val="00456062"/>
    <w:rsid w:val="004656EC"/>
    <w:rsid w:val="004A0D12"/>
    <w:rsid w:val="004C3664"/>
    <w:rsid w:val="004F504D"/>
    <w:rsid w:val="00500C1F"/>
    <w:rsid w:val="00502D51"/>
    <w:rsid w:val="00517466"/>
    <w:rsid w:val="00542A9A"/>
    <w:rsid w:val="005620E0"/>
    <w:rsid w:val="00564572"/>
    <w:rsid w:val="00571C5B"/>
    <w:rsid w:val="00573398"/>
    <w:rsid w:val="005D4B50"/>
    <w:rsid w:val="005E0280"/>
    <w:rsid w:val="005E6261"/>
    <w:rsid w:val="006061D0"/>
    <w:rsid w:val="00613B37"/>
    <w:rsid w:val="00665A09"/>
    <w:rsid w:val="00672FDE"/>
    <w:rsid w:val="00677B67"/>
    <w:rsid w:val="006A00F0"/>
    <w:rsid w:val="006B6E89"/>
    <w:rsid w:val="006C7467"/>
    <w:rsid w:val="006E555E"/>
    <w:rsid w:val="006E7404"/>
    <w:rsid w:val="00706770"/>
    <w:rsid w:val="00720A5B"/>
    <w:rsid w:val="0075739E"/>
    <w:rsid w:val="007A3028"/>
    <w:rsid w:val="007B6094"/>
    <w:rsid w:val="007F1DCB"/>
    <w:rsid w:val="007F7879"/>
    <w:rsid w:val="008046B7"/>
    <w:rsid w:val="00816A6E"/>
    <w:rsid w:val="00823F71"/>
    <w:rsid w:val="0085748C"/>
    <w:rsid w:val="00862B13"/>
    <w:rsid w:val="00883C6C"/>
    <w:rsid w:val="00885087"/>
    <w:rsid w:val="008C1109"/>
    <w:rsid w:val="008C4B8B"/>
    <w:rsid w:val="008E1772"/>
    <w:rsid w:val="008E5B24"/>
    <w:rsid w:val="00906397"/>
    <w:rsid w:val="00923293"/>
    <w:rsid w:val="00952668"/>
    <w:rsid w:val="00961C66"/>
    <w:rsid w:val="009A29DB"/>
    <w:rsid w:val="009A6B58"/>
    <w:rsid w:val="009A75B8"/>
    <w:rsid w:val="009A7FF1"/>
    <w:rsid w:val="009D1FCD"/>
    <w:rsid w:val="009D3B82"/>
    <w:rsid w:val="009D5ACA"/>
    <w:rsid w:val="009E0020"/>
    <w:rsid w:val="009E52AA"/>
    <w:rsid w:val="00A179FB"/>
    <w:rsid w:val="00A44BEC"/>
    <w:rsid w:val="00A6602E"/>
    <w:rsid w:val="00AA7D89"/>
    <w:rsid w:val="00AB4D39"/>
    <w:rsid w:val="00AC22AF"/>
    <w:rsid w:val="00AE503B"/>
    <w:rsid w:val="00AF56AF"/>
    <w:rsid w:val="00B35100"/>
    <w:rsid w:val="00B46AAB"/>
    <w:rsid w:val="00B85681"/>
    <w:rsid w:val="00BA03CC"/>
    <w:rsid w:val="00BB00F3"/>
    <w:rsid w:val="00BC746D"/>
    <w:rsid w:val="00BD28B7"/>
    <w:rsid w:val="00C02406"/>
    <w:rsid w:val="00C209F3"/>
    <w:rsid w:val="00C26E75"/>
    <w:rsid w:val="00C34F9B"/>
    <w:rsid w:val="00C45703"/>
    <w:rsid w:val="00C65474"/>
    <w:rsid w:val="00C86584"/>
    <w:rsid w:val="00CA4890"/>
    <w:rsid w:val="00CD1FCB"/>
    <w:rsid w:val="00D3232B"/>
    <w:rsid w:val="00D808E0"/>
    <w:rsid w:val="00DA5BB3"/>
    <w:rsid w:val="00DC6808"/>
    <w:rsid w:val="00DD642C"/>
    <w:rsid w:val="00DE592E"/>
    <w:rsid w:val="00DF06AC"/>
    <w:rsid w:val="00DF4351"/>
    <w:rsid w:val="00E1072B"/>
    <w:rsid w:val="00E20E52"/>
    <w:rsid w:val="00E41DFF"/>
    <w:rsid w:val="00E72547"/>
    <w:rsid w:val="00E95E4D"/>
    <w:rsid w:val="00EA2CFF"/>
    <w:rsid w:val="00EA5FD6"/>
    <w:rsid w:val="00EF79C4"/>
    <w:rsid w:val="00F061E4"/>
    <w:rsid w:val="00F217FC"/>
    <w:rsid w:val="00F2564A"/>
    <w:rsid w:val="00F45DE6"/>
    <w:rsid w:val="00F525D5"/>
    <w:rsid w:val="00F53F17"/>
    <w:rsid w:val="00F57ED7"/>
    <w:rsid w:val="00F821B9"/>
    <w:rsid w:val="00F82E14"/>
    <w:rsid w:val="00F857A5"/>
    <w:rsid w:val="00FE2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0E7F0"/>
  <w15:chartTrackingRefBased/>
  <w15:docId w15:val="{064D40C0-7C39-C548-8AC2-F2AC311C0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92E"/>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F56AF"/>
    <w:rPr>
      <w:color w:val="0563C1" w:themeColor="hyperlink"/>
      <w:u w:val="single"/>
    </w:rPr>
  </w:style>
  <w:style w:type="paragraph" w:styleId="Pieddepage">
    <w:name w:val="footer"/>
    <w:basedOn w:val="Normal"/>
    <w:link w:val="PieddepageCar"/>
    <w:uiPriority w:val="99"/>
    <w:unhideWhenUsed/>
    <w:rsid w:val="00AF56AF"/>
    <w:pPr>
      <w:tabs>
        <w:tab w:val="center" w:pos="4536"/>
        <w:tab w:val="right" w:pos="9072"/>
      </w:tabs>
    </w:pPr>
  </w:style>
  <w:style w:type="character" w:customStyle="1" w:styleId="PieddepageCar">
    <w:name w:val="Pied de page Car"/>
    <w:basedOn w:val="Policepardfaut"/>
    <w:link w:val="Pieddepage"/>
    <w:uiPriority w:val="99"/>
    <w:rsid w:val="00AF56AF"/>
    <w:rPr>
      <w:lang w:val="fr-FR"/>
    </w:rPr>
  </w:style>
  <w:style w:type="character" w:styleId="Numrodepage">
    <w:name w:val="page number"/>
    <w:basedOn w:val="Policepardfaut"/>
    <w:uiPriority w:val="99"/>
    <w:semiHidden/>
    <w:unhideWhenUsed/>
    <w:rsid w:val="00AF56AF"/>
  </w:style>
  <w:style w:type="paragraph" w:styleId="En-tte">
    <w:name w:val="header"/>
    <w:basedOn w:val="Normal"/>
    <w:link w:val="En-tteCar"/>
    <w:uiPriority w:val="99"/>
    <w:unhideWhenUsed/>
    <w:rsid w:val="00AF56AF"/>
    <w:pPr>
      <w:tabs>
        <w:tab w:val="center" w:pos="4536"/>
        <w:tab w:val="right" w:pos="9072"/>
      </w:tabs>
    </w:pPr>
  </w:style>
  <w:style w:type="character" w:customStyle="1" w:styleId="En-tteCar">
    <w:name w:val="En-tête Car"/>
    <w:basedOn w:val="Policepardfaut"/>
    <w:link w:val="En-tte"/>
    <w:uiPriority w:val="99"/>
    <w:rsid w:val="00AF56AF"/>
    <w:rPr>
      <w:lang w:val="fr-FR"/>
    </w:rPr>
  </w:style>
  <w:style w:type="character" w:styleId="Marquedecommentaire">
    <w:name w:val="annotation reference"/>
    <w:basedOn w:val="Policepardfaut"/>
    <w:uiPriority w:val="99"/>
    <w:semiHidden/>
    <w:unhideWhenUsed/>
    <w:rsid w:val="00AF56AF"/>
    <w:rPr>
      <w:sz w:val="18"/>
      <w:szCs w:val="18"/>
    </w:rPr>
  </w:style>
  <w:style w:type="paragraph" w:styleId="Commentaire">
    <w:name w:val="annotation text"/>
    <w:basedOn w:val="Normal"/>
    <w:link w:val="CommentaireCar"/>
    <w:uiPriority w:val="99"/>
    <w:semiHidden/>
    <w:unhideWhenUsed/>
    <w:rsid w:val="00AF56AF"/>
  </w:style>
  <w:style w:type="character" w:customStyle="1" w:styleId="CommentaireCar">
    <w:name w:val="Commentaire Car"/>
    <w:basedOn w:val="Policepardfaut"/>
    <w:link w:val="Commentaire"/>
    <w:uiPriority w:val="99"/>
    <w:semiHidden/>
    <w:rsid w:val="00AF56AF"/>
    <w:rPr>
      <w:lang w:val="fr-FR"/>
    </w:rPr>
  </w:style>
  <w:style w:type="paragraph" w:styleId="Textedebulles">
    <w:name w:val="Balloon Text"/>
    <w:basedOn w:val="Normal"/>
    <w:link w:val="TextedebullesCar"/>
    <w:uiPriority w:val="99"/>
    <w:semiHidden/>
    <w:unhideWhenUsed/>
    <w:rsid w:val="00AF56AF"/>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AF56AF"/>
    <w:rPr>
      <w:rFonts w:ascii="Times New Roman" w:hAnsi="Times New Roman" w:cs="Times New Roman"/>
      <w:sz w:val="18"/>
      <w:szCs w:val="18"/>
      <w:lang w:val="fr-FR"/>
    </w:rPr>
  </w:style>
  <w:style w:type="character" w:styleId="Mentionnonrsolue">
    <w:name w:val="Unresolved Mention"/>
    <w:basedOn w:val="Policepardfaut"/>
    <w:uiPriority w:val="99"/>
    <w:semiHidden/>
    <w:unhideWhenUsed/>
    <w:rsid w:val="00DD642C"/>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AC22AF"/>
    <w:rPr>
      <w:b/>
      <w:bCs/>
      <w:sz w:val="20"/>
      <w:szCs w:val="20"/>
    </w:rPr>
  </w:style>
  <w:style w:type="character" w:customStyle="1" w:styleId="ObjetducommentaireCar">
    <w:name w:val="Objet du commentaire Car"/>
    <w:basedOn w:val="CommentaireCar"/>
    <w:link w:val="Objetducommentaire"/>
    <w:uiPriority w:val="99"/>
    <w:semiHidden/>
    <w:rsid w:val="00AC22AF"/>
    <w:rPr>
      <w:b/>
      <w:bCs/>
      <w:sz w:val="20"/>
      <w:szCs w:val="20"/>
      <w:lang w:val="fr-FR"/>
    </w:rPr>
  </w:style>
  <w:style w:type="character" w:customStyle="1" w:styleId="color11">
    <w:name w:val="color_11"/>
    <w:basedOn w:val="Policepardfaut"/>
    <w:rsid w:val="00720A5B"/>
  </w:style>
  <w:style w:type="paragraph" w:styleId="NormalWeb">
    <w:name w:val="Normal (Web)"/>
    <w:basedOn w:val="Normal"/>
    <w:uiPriority w:val="99"/>
    <w:unhideWhenUsed/>
    <w:rsid w:val="00706770"/>
    <w:pPr>
      <w:spacing w:before="100" w:beforeAutospacing="1" w:after="100" w:afterAutospacing="1"/>
    </w:pPr>
    <w:rPr>
      <w:rFonts w:ascii="Times New Roman" w:eastAsia="Times New Roman" w:hAnsi="Times New Roman" w:cs="Times New Roman"/>
    </w:rPr>
  </w:style>
  <w:style w:type="character" w:styleId="Lienhypertextesuivivisit">
    <w:name w:val="FollowedHyperlink"/>
    <w:basedOn w:val="Policepardfaut"/>
    <w:uiPriority w:val="99"/>
    <w:semiHidden/>
    <w:unhideWhenUsed/>
    <w:rsid w:val="00706770"/>
    <w:rPr>
      <w:color w:val="954F72" w:themeColor="followedHyperlink"/>
      <w:u w:val="single"/>
    </w:rPr>
  </w:style>
  <w:style w:type="paragraph" w:customStyle="1" w:styleId="font9">
    <w:name w:val="font_9"/>
    <w:basedOn w:val="Normal"/>
    <w:rsid w:val="00317F3F"/>
    <w:pPr>
      <w:spacing w:before="100" w:beforeAutospacing="1" w:after="100" w:afterAutospacing="1"/>
    </w:pPr>
    <w:rPr>
      <w:rFonts w:ascii="Times New Roman" w:eastAsia="Times New Roman" w:hAnsi="Times New Roman" w:cs="Times New Roman"/>
    </w:rPr>
  </w:style>
  <w:style w:type="character" w:styleId="Accentuation">
    <w:name w:val="Emphasis"/>
    <w:basedOn w:val="Policepardfaut"/>
    <w:uiPriority w:val="20"/>
    <w:qFormat/>
    <w:rsid w:val="00DE592E"/>
    <w:rPr>
      <w:i/>
      <w:iCs/>
    </w:rPr>
  </w:style>
  <w:style w:type="paragraph" w:styleId="Rvision">
    <w:name w:val="Revision"/>
    <w:hidden/>
    <w:uiPriority w:val="99"/>
    <w:semiHidden/>
    <w:rsid w:val="002F074A"/>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23280">
      <w:bodyDiv w:val="1"/>
      <w:marLeft w:val="0"/>
      <w:marRight w:val="0"/>
      <w:marTop w:val="0"/>
      <w:marBottom w:val="0"/>
      <w:divBdr>
        <w:top w:val="none" w:sz="0" w:space="0" w:color="auto"/>
        <w:left w:val="none" w:sz="0" w:space="0" w:color="auto"/>
        <w:bottom w:val="none" w:sz="0" w:space="0" w:color="auto"/>
        <w:right w:val="none" w:sz="0" w:space="0" w:color="auto"/>
      </w:divBdr>
    </w:div>
    <w:div w:id="552228654">
      <w:bodyDiv w:val="1"/>
      <w:marLeft w:val="0"/>
      <w:marRight w:val="0"/>
      <w:marTop w:val="0"/>
      <w:marBottom w:val="0"/>
      <w:divBdr>
        <w:top w:val="none" w:sz="0" w:space="0" w:color="auto"/>
        <w:left w:val="none" w:sz="0" w:space="0" w:color="auto"/>
        <w:bottom w:val="none" w:sz="0" w:space="0" w:color="auto"/>
        <w:right w:val="none" w:sz="0" w:space="0" w:color="auto"/>
      </w:divBdr>
    </w:div>
    <w:div w:id="696269888">
      <w:bodyDiv w:val="1"/>
      <w:marLeft w:val="0"/>
      <w:marRight w:val="0"/>
      <w:marTop w:val="0"/>
      <w:marBottom w:val="0"/>
      <w:divBdr>
        <w:top w:val="none" w:sz="0" w:space="0" w:color="auto"/>
        <w:left w:val="none" w:sz="0" w:space="0" w:color="auto"/>
        <w:bottom w:val="none" w:sz="0" w:space="0" w:color="auto"/>
        <w:right w:val="none" w:sz="0" w:space="0" w:color="auto"/>
      </w:divBdr>
    </w:div>
    <w:div w:id="743145356">
      <w:bodyDiv w:val="1"/>
      <w:marLeft w:val="0"/>
      <w:marRight w:val="0"/>
      <w:marTop w:val="0"/>
      <w:marBottom w:val="0"/>
      <w:divBdr>
        <w:top w:val="none" w:sz="0" w:space="0" w:color="auto"/>
        <w:left w:val="none" w:sz="0" w:space="0" w:color="auto"/>
        <w:bottom w:val="none" w:sz="0" w:space="0" w:color="auto"/>
        <w:right w:val="none" w:sz="0" w:space="0" w:color="auto"/>
      </w:divBdr>
    </w:div>
    <w:div w:id="852064214">
      <w:bodyDiv w:val="1"/>
      <w:marLeft w:val="0"/>
      <w:marRight w:val="0"/>
      <w:marTop w:val="0"/>
      <w:marBottom w:val="0"/>
      <w:divBdr>
        <w:top w:val="none" w:sz="0" w:space="0" w:color="auto"/>
        <w:left w:val="none" w:sz="0" w:space="0" w:color="auto"/>
        <w:bottom w:val="none" w:sz="0" w:space="0" w:color="auto"/>
        <w:right w:val="none" w:sz="0" w:space="0" w:color="auto"/>
      </w:divBdr>
    </w:div>
    <w:div w:id="1759981696">
      <w:bodyDiv w:val="1"/>
      <w:marLeft w:val="0"/>
      <w:marRight w:val="0"/>
      <w:marTop w:val="0"/>
      <w:marBottom w:val="0"/>
      <w:divBdr>
        <w:top w:val="none" w:sz="0" w:space="0" w:color="auto"/>
        <w:left w:val="none" w:sz="0" w:space="0" w:color="auto"/>
        <w:bottom w:val="none" w:sz="0" w:space="0" w:color="auto"/>
        <w:right w:val="none" w:sz="0" w:space="0" w:color="auto"/>
      </w:divBdr>
    </w:div>
    <w:div w:id="1856504785">
      <w:bodyDiv w:val="1"/>
      <w:marLeft w:val="0"/>
      <w:marRight w:val="0"/>
      <w:marTop w:val="0"/>
      <w:marBottom w:val="0"/>
      <w:divBdr>
        <w:top w:val="none" w:sz="0" w:space="0" w:color="auto"/>
        <w:left w:val="none" w:sz="0" w:space="0" w:color="auto"/>
        <w:bottom w:val="none" w:sz="0" w:space="0" w:color="auto"/>
        <w:right w:val="none" w:sz="0" w:space="0" w:color="auto"/>
      </w:divBdr>
    </w:div>
    <w:div w:id="198360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undationfuturegenerations.org/nl/project/aether-bescherming-van-het-aquatisch-milieu" TargetMode="External"/><Relationship Id="rId13" Type="http://schemas.openxmlformats.org/officeDocument/2006/relationships/hyperlink" Target="https://www.futuregenerations.be/nl/portal/initiatives/tulipal" TargetMode="External"/><Relationship Id="rId18" Type="http://schemas.openxmlformats.org/officeDocument/2006/relationships/hyperlink" Target="http://www.foundationfuturegenerations.org/nl/duurzame-ontwikkeling"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mailto:c.purnode@stg.be" TargetMode="External"/><Relationship Id="rId7" Type="http://schemas.openxmlformats.org/officeDocument/2006/relationships/hyperlink" Target="https://www.foundationfuturegenerations.org/nl/sense-fonds" TargetMode="External"/><Relationship Id="rId12" Type="http://schemas.openxmlformats.org/officeDocument/2006/relationships/hyperlink" Target="https://www.futuregenerations.be/nl/portal/initiatives/toqua" TargetMode="External"/><Relationship Id="rId17" Type="http://schemas.openxmlformats.org/officeDocument/2006/relationships/hyperlink" Target="http://www.stg.be/sense"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eurofins.com/eurofins-foundation/" TargetMode="External"/><Relationship Id="rId20" Type="http://schemas.openxmlformats.org/officeDocument/2006/relationships/hyperlink" Target="https://tinyurl.com/kf9asry8" TargetMode="External"/><Relationship Id="rId1" Type="http://schemas.openxmlformats.org/officeDocument/2006/relationships/styles" Target="styles.xml"/><Relationship Id="rId6" Type="http://schemas.openxmlformats.org/officeDocument/2006/relationships/hyperlink" Target="http://www.stg.be/sense" TargetMode="External"/><Relationship Id="rId11" Type="http://schemas.openxmlformats.org/officeDocument/2006/relationships/hyperlink" Target="https://www.futuregenerations.be/nl/portal/initiatives/ecopoon"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www.foundationfuturegenerations.org/nl/aether-fonds-voor-toekomstige-generaties" TargetMode="External"/><Relationship Id="rId23" Type="http://schemas.openxmlformats.org/officeDocument/2006/relationships/footer" Target="footer1.xml"/><Relationship Id="rId10" Type="http://schemas.openxmlformats.org/officeDocument/2006/relationships/hyperlink" Target="https://www.futuregenerations.be/nl/portal/initiatives/bright-energy" TargetMode="External"/><Relationship Id="rId19" Type="http://schemas.openxmlformats.org/officeDocument/2006/relationships/hyperlink" Target="http://www.stg.be" TargetMode="External"/><Relationship Id="rId4" Type="http://schemas.openxmlformats.org/officeDocument/2006/relationships/footnotes" Target="footnotes.xml"/><Relationship Id="rId9" Type="http://schemas.openxmlformats.org/officeDocument/2006/relationships/hyperlink" Target="https://www.eurofins.com/eurofins-foundation/" TargetMode="External"/><Relationship Id="rId14" Type="http://schemas.openxmlformats.org/officeDocument/2006/relationships/hyperlink" Target="https://www.foundationfuturegenerations.org/nl/projet/jury"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2292</Words>
  <Characters>12609</Characters>
  <Application>Microsoft Office Word</Application>
  <DocSecurity>0</DocSecurity>
  <Lines>105</Lines>
  <Paragraphs>29</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Lorent | STG</dc:creator>
  <cp:keywords/>
  <dc:description/>
  <cp:lastModifiedBy>Sarah Calicis</cp:lastModifiedBy>
  <cp:revision>5</cp:revision>
  <cp:lastPrinted>2021-11-09T12:39:00Z</cp:lastPrinted>
  <dcterms:created xsi:type="dcterms:W3CDTF">2021-11-08T16:11:00Z</dcterms:created>
  <dcterms:modified xsi:type="dcterms:W3CDTF">2021-11-09T14:02:00Z</dcterms:modified>
</cp:coreProperties>
</file>