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2A4A" w14:textId="77777777" w:rsidR="003E7FD2" w:rsidRPr="005825C2" w:rsidRDefault="007E1C70" w:rsidP="007E1C70">
      <w:pPr>
        <w:jc w:val="right"/>
        <w:rPr>
          <w:sz w:val="28"/>
          <w:szCs w:val="28"/>
        </w:rPr>
      </w:pPr>
      <w:r w:rsidRPr="00281568">
        <w:rPr>
          <w:sz w:val="22"/>
          <w:szCs w:val="22"/>
        </w:rPr>
        <w:t>Communiqué de presse</w:t>
      </w:r>
    </w:p>
    <w:p w14:paraId="558521DD" w14:textId="77777777" w:rsidR="00227C14" w:rsidRPr="005825C2" w:rsidRDefault="00227C14"/>
    <w:p w14:paraId="6F70F1FA" w14:textId="38BC3BBE" w:rsidR="003E7FD2" w:rsidRPr="00A1273B" w:rsidRDefault="00A76D1F" w:rsidP="007E1C70">
      <w:pPr>
        <w:jc w:val="center"/>
        <w:rPr>
          <w:b/>
          <w:sz w:val="32"/>
          <w:szCs w:val="32"/>
        </w:rPr>
      </w:pPr>
      <w:r w:rsidRPr="00A1273B">
        <w:rPr>
          <w:b/>
          <w:sz w:val="32"/>
          <w:szCs w:val="32"/>
        </w:rPr>
        <w:t xml:space="preserve">La Fondation pour les Générations Futures dévoile </w:t>
      </w:r>
      <w:r w:rsidR="007E1C70" w:rsidRPr="00A1273B">
        <w:rPr>
          <w:b/>
          <w:sz w:val="32"/>
          <w:szCs w:val="32"/>
        </w:rPr>
        <w:br/>
      </w:r>
      <w:r w:rsidRPr="00A1273B">
        <w:rPr>
          <w:b/>
          <w:sz w:val="32"/>
          <w:szCs w:val="32"/>
        </w:rPr>
        <w:t>l</w:t>
      </w:r>
      <w:r w:rsidR="000E16F9" w:rsidRPr="00A1273B">
        <w:rPr>
          <w:b/>
          <w:sz w:val="32"/>
          <w:szCs w:val="32"/>
        </w:rPr>
        <w:t>es</w:t>
      </w:r>
      <w:r w:rsidR="00F2484D">
        <w:rPr>
          <w:b/>
          <w:sz w:val="32"/>
          <w:szCs w:val="32"/>
        </w:rPr>
        <w:t xml:space="preserve"> 3</w:t>
      </w:r>
      <w:r w:rsidR="000E16F9" w:rsidRPr="00A1273B">
        <w:rPr>
          <w:b/>
          <w:sz w:val="32"/>
          <w:szCs w:val="32"/>
        </w:rPr>
        <w:t xml:space="preserve"> lauréats </w:t>
      </w:r>
      <w:r w:rsidR="00F65FE2" w:rsidRPr="00A1273B">
        <w:rPr>
          <w:b/>
          <w:sz w:val="32"/>
          <w:szCs w:val="32"/>
        </w:rPr>
        <w:t xml:space="preserve">SE’nSE </w:t>
      </w:r>
      <w:r w:rsidR="000E16F9" w:rsidRPr="00A1273B">
        <w:rPr>
          <w:b/>
          <w:sz w:val="32"/>
          <w:szCs w:val="32"/>
        </w:rPr>
        <w:t>20</w:t>
      </w:r>
      <w:r w:rsidR="00DE31DB" w:rsidRPr="00A1273B">
        <w:rPr>
          <w:b/>
          <w:sz w:val="32"/>
          <w:szCs w:val="32"/>
        </w:rPr>
        <w:t>2</w:t>
      </w:r>
      <w:r w:rsidR="00F2484D">
        <w:rPr>
          <w:b/>
          <w:sz w:val="32"/>
          <w:szCs w:val="32"/>
        </w:rPr>
        <w:t>3</w:t>
      </w:r>
    </w:p>
    <w:p w14:paraId="5AFFE3BA" w14:textId="77777777" w:rsidR="007E1C70" w:rsidRPr="00A1273B" w:rsidRDefault="007E1C70" w:rsidP="007E1C70">
      <w:pPr>
        <w:jc w:val="center"/>
        <w:rPr>
          <w:b/>
          <w:sz w:val="32"/>
          <w:szCs w:val="32"/>
        </w:rPr>
      </w:pPr>
    </w:p>
    <w:p w14:paraId="7F8BF815" w14:textId="4B8B3511" w:rsidR="00514A9F" w:rsidRDefault="00F2484D" w:rsidP="00702C04">
      <w:pPr>
        <w:jc w:val="both"/>
        <w:rPr>
          <w:rFonts w:cstheme="minorHAnsi"/>
          <w:bCs/>
          <w:iCs/>
          <w:sz w:val="28"/>
          <w:szCs w:val="28"/>
        </w:rPr>
      </w:pPr>
      <w:r>
        <w:rPr>
          <w:bCs/>
          <w:sz w:val="28"/>
          <w:szCs w:val="28"/>
        </w:rPr>
        <w:t>3</w:t>
      </w:r>
      <w:r w:rsidR="00271DC3" w:rsidRPr="00A1273B">
        <w:rPr>
          <w:bCs/>
          <w:sz w:val="28"/>
          <w:szCs w:val="28"/>
        </w:rPr>
        <w:t xml:space="preserve"> start-ups belges</w:t>
      </w:r>
      <w:r w:rsidR="00AD47E9" w:rsidRPr="00A1273B">
        <w:rPr>
          <w:bCs/>
          <w:sz w:val="28"/>
          <w:szCs w:val="28"/>
        </w:rPr>
        <w:t>, durables et innovantes en matière d'environnement</w:t>
      </w:r>
      <w:r w:rsidR="004A24C5" w:rsidRPr="00A1273B">
        <w:rPr>
          <w:bCs/>
          <w:sz w:val="28"/>
          <w:szCs w:val="28"/>
        </w:rPr>
        <w:t>,</w:t>
      </w:r>
      <w:r w:rsidR="00D769D3">
        <w:rPr>
          <w:bCs/>
          <w:sz w:val="28"/>
          <w:szCs w:val="28"/>
        </w:rPr>
        <w:t xml:space="preserve"> </w:t>
      </w:r>
      <w:r w:rsidR="00DE31DB" w:rsidRPr="00A1273B">
        <w:rPr>
          <w:rFonts w:cstheme="minorHAnsi"/>
          <w:bCs/>
          <w:iCs/>
          <w:sz w:val="28"/>
          <w:szCs w:val="28"/>
        </w:rPr>
        <w:t xml:space="preserve">se voient </w:t>
      </w:r>
      <w:r w:rsidR="00103C55" w:rsidRPr="00A1273B">
        <w:rPr>
          <w:rFonts w:cstheme="minorHAnsi"/>
          <w:bCs/>
          <w:iCs/>
          <w:sz w:val="28"/>
          <w:szCs w:val="28"/>
        </w:rPr>
        <w:t>octroyer</w:t>
      </w:r>
      <w:r w:rsidR="00DE31DB" w:rsidRPr="00A1273B">
        <w:rPr>
          <w:rFonts w:cstheme="minorHAnsi"/>
          <w:bCs/>
          <w:iCs/>
          <w:sz w:val="28"/>
          <w:szCs w:val="28"/>
        </w:rPr>
        <w:t xml:space="preserve"> un soutien financier</w:t>
      </w:r>
      <w:r w:rsidR="00DC6E62" w:rsidRPr="00A1273B">
        <w:rPr>
          <w:rFonts w:cstheme="minorHAnsi"/>
          <w:bCs/>
          <w:iCs/>
          <w:sz w:val="28"/>
          <w:szCs w:val="28"/>
        </w:rPr>
        <w:t xml:space="preserve"> philanthropique</w:t>
      </w:r>
      <w:r w:rsidR="00B41907">
        <w:rPr>
          <w:rFonts w:cstheme="minorHAnsi"/>
          <w:bCs/>
          <w:iCs/>
          <w:sz w:val="28"/>
          <w:szCs w:val="28"/>
        </w:rPr>
        <w:t xml:space="preserve"> </w:t>
      </w:r>
      <w:r w:rsidR="00514A9F">
        <w:rPr>
          <w:rFonts w:cstheme="minorHAnsi"/>
          <w:bCs/>
          <w:iCs/>
          <w:sz w:val="28"/>
          <w:szCs w:val="28"/>
        </w:rPr>
        <w:t xml:space="preserve">pour percer </w:t>
      </w:r>
      <w:r w:rsidR="00514A9F" w:rsidRPr="0021776B">
        <w:rPr>
          <w:rFonts w:cstheme="minorHAnsi"/>
          <w:bCs/>
          <w:iCs/>
          <w:sz w:val="28"/>
          <w:szCs w:val="28"/>
        </w:rPr>
        <w:t xml:space="preserve">dans le domaine de </w:t>
      </w:r>
      <w:r w:rsidR="0021776B" w:rsidRPr="0021776B">
        <w:rPr>
          <w:rFonts w:cstheme="minorHAnsi"/>
          <w:bCs/>
          <w:iCs/>
          <w:sz w:val="28"/>
          <w:szCs w:val="28"/>
        </w:rPr>
        <w:t xml:space="preserve">l’économie circulaire, de </w:t>
      </w:r>
      <w:r w:rsidR="00514A9F" w:rsidRPr="0021776B">
        <w:rPr>
          <w:rFonts w:cstheme="minorHAnsi"/>
          <w:bCs/>
          <w:iCs/>
          <w:sz w:val="28"/>
          <w:szCs w:val="28"/>
        </w:rPr>
        <w:t>l’énergie</w:t>
      </w:r>
      <w:r w:rsidR="0021776B" w:rsidRPr="0021776B">
        <w:rPr>
          <w:rFonts w:cstheme="minorHAnsi"/>
          <w:bCs/>
          <w:iCs/>
          <w:sz w:val="28"/>
          <w:szCs w:val="28"/>
        </w:rPr>
        <w:t xml:space="preserve"> et </w:t>
      </w:r>
      <w:r w:rsidR="00514A9F" w:rsidRPr="0021776B">
        <w:rPr>
          <w:rFonts w:cstheme="minorHAnsi"/>
          <w:bCs/>
          <w:iCs/>
          <w:sz w:val="28"/>
          <w:szCs w:val="28"/>
        </w:rPr>
        <w:t xml:space="preserve">de la </w:t>
      </w:r>
      <w:r w:rsidR="0021776B">
        <w:rPr>
          <w:rFonts w:cstheme="minorHAnsi"/>
          <w:bCs/>
          <w:iCs/>
          <w:sz w:val="28"/>
          <w:szCs w:val="28"/>
        </w:rPr>
        <w:t>valorisation</w:t>
      </w:r>
      <w:r w:rsidR="00514A9F" w:rsidRPr="0021776B">
        <w:rPr>
          <w:rFonts w:cstheme="minorHAnsi"/>
          <w:bCs/>
          <w:iCs/>
          <w:sz w:val="28"/>
          <w:szCs w:val="28"/>
        </w:rPr>
        <w:t xml:space="preserve"> des déchets </w:t>
      </w:r>
    </w:p>
    <w:p w14:paraId="348D0C4E" w14:textId="1B53F934" w:rsidR="004A24C5" w:rsidRPr="00D769D3" w:rsidRDefault="00000000" w:rsidP="00702C04">
      <w:pPr>
        <w:jc w:val="both"/>
        <w:rPr>
          <w:bCs/>
          <w:sz w:val="28"/>
          <w:szCs w:val="28"/>
        </w:rPr>
      </w:pPr>
      <w:hyperlink r:id="rId8" w:history="1">
        <w:r w:rsidR="00F76975" w:rsidRPr="00A1273B">
          <w:rPr>
            <w:rStyle w:val="Lienhypertexte"/>
            <w:rFonts w:cstheme="minorHAnsi"/>
            <w:bCs/>
            <w:iCs/>
            <w:sz w:val="28"/>
            <w:szCs w:val="28"/>
          </w:rPr>
          <w:t>www.fgf.be/sense</w:t>
        </w:r>
      </w:hyperlink>
    </w:p>
    <w:p w14:paraId="42A9BE64" w14:textId="77777777" w:rsidR="00F65FE2" w:rsidRPr="00A1273B" w:rsidRDefault="00F65FE2" w:rsidP="004A24C5">
      <w:pPr>
        <w:rPr>
          <w:rFonts w:cstheme="minorHAnsi"/>
          <w:bCs/>
          <w:iCs/>
        </w:rPr>
      </w:pPr>
    </w:p>
    <w:p w14:paraId="0808E6F2" w14:textId="2047A312" w:rsidR="00DE31DB" w:rsidRPr="00D26BCF" w:rsidRDefault="00F2484D" w:rsidP="00F65FE2">
      <w:pPr>
        <w:ind w:right="-150"/>
        <w:rPr>
          <w:rFonts w:cstheme="minorHAnsi"/>
          <w:i/>
          <w:iCs/>
          <w:sz w:val="22"/>
          <w:szCs w:val="22"/>
          <w:lang w:val="fr-BE"/>
        </w:rPr>
      </w:pPr>
      <w:r w:rsidRPr="00D26BCF">
        <w:rPr>
          <w:rFonts w:cstheme="minorHAnsi"/>
          <w:b/>
          <w:iCs/>
          <w:sz w:val="22"/>
          <w:szCs w:val="22"/>
        </w:rPr>
        <w:t>Bring Bac</w:t>
      </w:r>
      <w:r w:rsidR="0076733B" w:rsidRPr="00D26BCF">
        <w:rPr>
          <w:rFonts w:cstheme="minorHAnsi"/>
          <w:b/>
          <w:iCs/>
          <w:sz w:val="22"/>
          <w:szCs w:val="22"/>
        </w:rPr>
        <w:t>k</w:t>
      </w:r>
      <w:r w:rsidR="004A24C5" w:rsidRPr="00D26BCF">
        <w:rPr>
          <w:rFonts w:cstheme="minorHAnsi"/>
          <w:bCs/>
          <w:i/>
          <w:sz w:val="22"/>
          <w:szCs w:val="22"/>
        </w:rPr>
        <w:t xml:space="preserve">, </w:t>
      </w:r>
      <w:r w:rsidR="0076733B" w:rsidRPr="00D26BCF">
        <w:rPr>
          <w:rStyle w:val="Accentuation"/>
          <w:bCs/>
          <w:i w:val="0"/>
          <w:sz w:val="22"/>
          <w:szCs w:val="22"/>
        </w:rPr>
        <w:t>un centre de lavage industriel pour contenants alimentaires en verre réutilisables</w:t>
      </w:r>
      <w:r w:rsidR="0076733B" w:rsidRPr="00D26BCF">
        <w:rPr>
          <w:sz w:val="22"/>
          <w:szCs w:val="22"/>
        </w:rPr>
        <w:t xml:space="preserve"> (Liège)</w:t>
      </w:r>
      <w:r w:rsidR="00DE31DB" w:rsidRPr="00D26BCF">
        <w:rPr>
          <w:rFonts w:cstheme="minorHAnsi"/>
          <w:bCs/>
          <w:iCs/>
          <w:sz w:val="22"/>
          <w:szCs w:val="22"/>
        </w:rPr>
        <w:br/>
      </w:r>
      <w:r w:rsidR="00831EAD" w:rsidRPr="00D26BCF">
        <w:rPr>
          <w:rFonts w:cstheme="minorHAnsi"/>
          <w:b/>
          <w:iCs/>
          <w:sz w:val="22"/>
          <w:szCs w:val="22"/>
        </w:rPr>
        <w:t>C</w:t>
      </w:r>
      <w:r w:rsidRPr="00D26BCF">
        <w:rPr>
          <w:rFonts w:cstheme="minorHAnsi"/>
          <w:b/>
          <w:iCs/>
          <w:sz w:val="22"/>
          <w:szCs w:val="22"/>
        </w:rPr>
        <w:t>ompanion.energy</w:t>
      </w:r>
      <w:r w:rsidRPr="00D26BCF">
        <w:rPr>
          <w:rFonts w:cstheme="minorHAnsi"/>
          <w:bCs/>
          <w:iCs/>
          <w:sz w:val="22"/>
          <w:szCs w:val="22"/>
        </w:rPr>
        <w:t xml:space="preserve">, </w:t>
      </w:r>
      <w:r w:rsidR="00831EAD" w:rsidRPr="00D26BCF">
        <w:rPr>
          <w:rStyle w:val="Accentuation"/>
          <w:i w:val="0"/>
          <w:iCs w:val="0"/>
          <w:sz w:val="22"/>
          <w:szCs w:val="22"/>
        </w:rPr>
        <w:t>un logiciel aidant les entreprises à optimiser leur consommation et stockage d'énergie renouvelable</w:t>
      </w:r>
      <w:r w:rsidR="00831EAD" w:rsidRPr="00D26BCF">
        <w:rPr>
          <w:rFonts w:cstheme="minorHAnsi"/>
          <w:bCs/>
          <w:iCs/>
          <w:sz w:val="22"/>
          <w:szCs w:val="22"/>
        </w:rPr>
        <w:t xml:space="preserve"> (Gand)</w:t>
      </w:r>
      <w:r w:rsidR="00DE31DB" w:rsidRPr="00D26BCF">
        <w:rPr>
          <w:rFonts w:cstheme="minorHAnsi"/>
          <w:bCs/>
          <w:iCs/>
          <w:sz w:val="22"/>
          <w:szCs w:val="22"/>
        </w:rPr>
        <w:br/>
      </w:r>
      <w:r w:rsidRPr="00D26BCF">
        <w:rPr>
          <w:rFonts w:cstheme="minorHAnsi"/>
          <w:b/>
          <w:iCs/>
          <w:sz w:val="22"/>
          <w:szCs w:val="22"/>
        </w:rPr>
        <w:t>Waste-end</w:t>
      </w:r>
      <w:r w:rsidR="00DE31DB" w:rsidRPr="00D26BCF">
        <w:rPr>
          <w:rFonts w:cstheme="minorHAnsi"/>
          <w:b/>
          <w:iCs/>
          <w:sz w:val="22"/>
          <w:szCs w:val="22"/>
        </w:rPr>
        <w:t xml:space="preserve">, </w:t>
      </w:r>
      <w:r w:rsidR="00831EAD" w:rsidRPr="00D26BCF">
        <w:rPr>
          <w:rStyle w:val="Accentuation"/>
          <w:i w:val="0"/>
          <w:iCs w:val="0"/>
          <w:sz w:val="22"/>
          <w:szCs w:val="22"/>
        </w:rPr>
        <w:t>un biodigesteur pour valoriser les déchets alimentaires des collectivités</w:t>
      </w:r>
      <w:r w:rsidR="00831EAD" w:rsidRPr="00D26BCF">
        <w:rPr>
          <w:sz w:val="22"/>
          <w:szCs w:val="22"/>
        </w:rPr>
        <w:t xml:space="preserve"> (Gosselies)</w:t>
      </w:r>
    </w:p>
    <w:p w14:paraId="57EB698F" w14:textId="77777777" w:rsidR="009955C0" w:rsidRPr="00F2484D" w:rsidRDefault="009955C0">
      <w:pPr>
        <w:rPr>
          <w:lang w:val="fr-BE"/>
        </w:rPr>
      </w:pPr>
    </w:p>
    <w:p w14:paraId="076B116B" w14:textId="65E0535D" w:rsidR="00450551" w:rsidRDefault="00F2484D" w:rsidP="00450551">
      <w:pPr>
        <w:jc w:val="both"/>
        <w:rPr>
          <w:i/>
        </w:rPr>
      </w:pPr>
      <w:r>
        <w:rPr>
          <w:b/>
          <w:sz w:val="26"/>
          <w:szCs w:val="26"/>
        </w:rPr>
        <w:t>Namur</w:t>
      </w:r>
      <w:r w:rsidR="000166E5" w:rsidRPr="00A1273B">
        <w:rPr>
          <w:b/>
          <w:sz w:val="26"/>
          <w:szCs w:val="26"/>
        </w:rPr>
        <w:t xml:space="preserve">, le </w:t>
      </w:r>
      <w:r>
        <w:rPr>
          <w:b/>
          <w:sz w:val="26"/>
          <w:szCs w:val="26"/>
        </w:rPr>
        <w:t>23</w:t>
      </w:r>
      <w:r w:rsidR="00170E40">
        <w:rPr>
          <w:b/>
          <w:sz w:val="26"/>
          <w:szCs w:val="26"/>
        </w:rPr>
        <w:t xml:space="preserve"> </w:t>
      </w:r>
      <w:r>
        <w:rPr>
          <w:b/>
          <w:sz w:val="26"/>
          <w:szCs w:val="26"/>
        </w:rPr>
        <w:t>novembre</w:t>
      </w:r>
      <w:r w:rsidR="00271DC3" w:rsidRPr="00A1273B">
        <w:rPr>
          <w:b/>
          <w:sz w:val="26"/>
          <w:szCs w:val="26"/>
        </w:rPr>
        <w:t xml:space="preserve"> 20</w:t>
      </w:r>
      <w:r w:rsidR="00DE31DB" w:rsidRPr="00A1273B">
        <w:rPr>
          <w:b/>
          <w:sz w:val="26"/>
          <w:szCs w:val="26"/>
        </w:rPr>
        <w:t>2</w:t>
      </w:r>
      <w:r>
        <w:rPr>
          <w:b/>
          <w:sz w:val="26"/>
          <w:szCs w:val="26"/>
        </w:rPr>
        <w:t>3</w:t>
      </w:r>
      <w:r w:rsidR="00DE31DB" w:rsidRPr="00A1273B">
        <w:rPr>
          <w:b/>
          <w:sz w:val="26"/>
          <w:szCs w:val="26"/>
        </w:rPr>
        <w:t xml:space="preserve"> </w:t>
      </w:r>
      <w:r w:rsidR="00D2294A" w:rsidRPr="00A1273B">
        <w:t>–</w:t>
      </w:r>
      <w:r w:rsidR="00FF26E4" w:rsidRPr="00A1273B">
        <w:t xml:space="preserve"> </w:t>
      </w:r>
      <w:r w:rsidR="007E1C70" w:rsidRPr="00A1273B">
        <w:rPr>
          <w:i/>
        </w:rPr>
        <w:t xml:space="preserve">Pour la </w:t>
      </w:r>
      <w:r>
        <w:rPr>
          <w:i/>
        </w:rPr>
        <w:t>8e</w:t>
      </w:r>
      <w:r w:rsidR="007E1C70" w:rsidRPr="00A1273B">
        <w:rPr>
          <w:i/>
        </w:rPr>
        <w:t xml:space="preserve"> année consécutive,</w:t>
      </w:r>
      <w:r w:rsidR="007E1C70" w:rsidRPr="00A1273B">
        <w:t xml:space="preserve"> </w:t>
      </w:r>
      <w:r w:rsidR="007E1C70" w:rsidRPr="00A1273B">
        <w:rPr>
          <w:i/>
        </w:rPr>
        <w:t>l</w:t>
      </w:r>
      <w:r w:rsidR="00227C14" w:rsidRPr="00A1273B">
        <w:rPr>
          <w:i/>
        </w:rPr>
        <w:t xml:space="preserve">e </w:t>
      </w:r>
      <w:r w:rsidR="00F65FE2" w:rsidRPr="00A1273B">
        <w:rPr>
          <w:i/>
        </w:rPr>
        <w:t>j</w:t>
      </w:r>
      <w:r w:rsidR="00BF718E" w:rsidRPr="00A1273B">
        <w:rPr>
          <w:i/>
        </w:rPr>
        <w:t xml:space="preserve">ury de </w:t>
      </w:r>
      <w:r w:rsidR="00F65FE2" w:rsidRPr="00A1273B">
        <w:rPr>
          <w:i/>
        </w:rPr>
        <w:t>s</w:t>
      </w:r>
      <w:r w:rsidR="00BF718E" w:rsidRPr="00A1273B">
        <w:rPr>
          <w:i/>
        </w:rPr>
        <w:t xml:space="preserve">élection </w:t>
      </w:r>
      <w:r w:rsidR="00AD47E9" w:rsidRPr="00A1273B">
        <w:rPr>
          <w:i/>
        </w:rPr>
        <w:t>SE'nSE</w:t>
      </w:r>
      <w:r w:rsidR="00DE31DB" w:rsidRPr="00A1273B">
        <w:rPr>
          <w:i/>
        </w:rPr>
        <w:t xml:space="preserve"> </w:t>
      </w:r>
      <w:r w:rsidR="00F65FE2" w:rsidRPr="00A1273B">
        <w:rPr>
          <w:i/>
        </w:rPr>
        <w:t>(</w:t>
      </w:r>
      <w:r w:rsidR="00DE31DB" w:rsidRPr="00A1273B">
        <w:rPr>
          <w:i/>
        </w:rPr>
        <w:t>Seed Equity &amp; Sustainable Entrepreneurship</w:t>
      </w:r>
      <w:r w:rsidR="00F65FE2" w:rsidRPr="00A1273B">
        <w:rPr>
          <w:i/>
        </w:rPr>
        <w:t>)</w:t>
      </w:r>
      <w:r w:rsidR="009E4675" w:rsidRPr="00A1273B">
        <w:rPr>
          <w:i/>
        </w:rPr>
        <w:t xml:space="preserve"> </w:t>
      </w:r>
      <w:r w:rsidR="007D1A32" w:rsidRPr="00A1273B">
        <w:rPr>
          <w:i/>
        </w:rPr>
        <w:t xml:space="preserve">a sélectionné </w:t>
      </w:r>
      <w:r>
        <w:rPr>
          <w:i/>
        </w:rPr>
        <w:t>trois</w:t>
      </w:r>
      <w:r w:rsidR="00E51616" w:rsidRPr="00A1273B">
        <w:rPr>
          <w:i/>
        </w:rPr>
        <w:t xml:space="preserve"> </w:t>
      </w:r>
      <w:r w:rsidR="007D1A32" w:rsidRPr="00A1273B">
        <w:rPr>
          <w:i/>
        </w:rPr>
        <w:t xml:space="preserve">jeunes </w:t>
      </w:r>
      <w:r w:rsidR="007D1A32" w:rsidRPr="00831EAD">
        <w:rPr>
          <w:b/>
          <w:bCs/>
          <w:i/>
        </w:rPr>
        <w:t xml:space="preserve">entreprises </w:t>
      </w:r>
      <w:r w:rsidR="007E1C70" w:rsidRPr="00831EAD">
        <w:rPr>
          <w:b/>
          <w:bCs/>
        </w:rPr>
        <w:t xml:space="preserve">à </w:t>
      </w:r>
      <w:r w:rsidR="007E1C70" w:rsidRPr="00831EAD">
        <w:rPr>
          <w:b/>
          <w:bCs/>
          <w:i/>
        </w:rPr>
        <w:t>impact environnemental élevé</w:t>
      </w:r>
      <w:r w:rsidR="006C0159">
        <w:rPr>
          <w:i/>
        </w:rPr>
        <w:t xml:space="preserve">. Elles se </w:t>
      </w:r>
      <w:r w:rsidR="00B9582A" w:rsidRPr="00A1273B">
        <w:rPr>
          <w:i/>
        </w:rPr>
        <w:t>partageront</w:t>
      </w:r>
      <w:r w:rsidR="006C0159">
        <w:rPr>
          <w:i/>
        </w:rPr>
        <w:t xml:space="preserve"> cette année</w:t>
      </w:r>
      <w:r w:rsidR="00B9582A" w:rsidRPr="00A1273B">
        <w:rPr>
          <w:i/>
        </w:rPr>
        <w:t xml:space="preserve"> </w:t>
      </w:r>
      <w:r w:rsidRPr="0021776B">
        <w:rPr>
          <w:i/>
        </w:rPr>
        <w:t>100</w:t>
      </w:r>
      <w:r w:rsidR="00B9582A" w:rsidRPr="0021776B">
        <w:rPr>
          <w:i/>
        </w:rPr>
        <w:t>.000</w:t>
      </w:r>
      <w:r w:rsidR="00DE31DB" w:rsidRPr="0021776B">
        <w:rPr>
          <w:i/>
        </w:rPr>
        <w:t>€</w:t>
      </w:r>
      <w:r w:rsidR="00DE31DB" w:rsidRPr="00A1273B">
        <w:rPr>
          <w:i/>
        </w:rPr>
        <w:t xml:space="preserve"> </w:t>
      </w:r>
      <w:r w:rsidR="00AE2403" w:rsidRPr="00A1273B">
        <w:rPr>
          <w:b/>
          <w:i/>
        </w:rPr>
        <w:t>sous forme d</w:t>
      </w:r>
      <w:r w:rsidR="00B9582A" w:rsidRPr="00A1273B">
        <w:rPr>
          <w:b/>
          <w:i/>
        </w:rPr>
        <w:t>e</w:t>
      </w:r>
      <w:r w:rsidR="007D1A32" w:rsidRPr="00A1273B">
        <w:rPr>
          <w:b/>
          <w:i/>
        </w:rPr>
        <w:t xml:space="preserve"> prê</w:t>
      </w:r>
      <w:r w:rsidR="00AE2403" w:rsidRPr="00A1273B">
        <w:rPr>
          <w:b/>
          <w:i/>
        </w:rPr>
        <w:t>t</w:t>
      </w:r>
      <w:r w:rsidR="00B9582A" w:rsidRPr="00A1273B">
        <w:rPr>
          <w:b/>
          <w:i/>
        </w:rPr>
        <w:t>s</w:t>
      </w:r>
      <w:r w:rsidR="00AE2403" w:rsidRPr="00A1273B">
        <w:rPr>
          <w:b/>
          <w:i/>
        </w:rPr>
        <w:t xml:space="preserve"> subordonné</w:t>
      </w:r>
      <w:r w:rsidR="00B9582A" w:rsidRPr="00A1273B">
        <w:rPr>
          <w:b/>
          <w:i/>
        </w:rPr>
        <w:t>s</w:t>
      </w:r>
      <w:r w:rsidR="007D1A32" w:rsidRPr="00A1273B">
        <w:rPr>
          <w:i/>
        </w:rPr>
        <w:t>.</w:t>
      </w:r>
      <w:r w:rsidR="00E10935" w:rsidRPr="00A1273B">
        <w:rPr>
          <w:i/>
        </w:rPr>
        <w:t xml:space="preserve"> </w:t>
      </w:r>
      <w:r w:rsidR="00450551" w:rsidRPr="00450551">
        <w:rPr>
          <w:i/>
        </w:rPr>
        <w:t xml:space="preserve">Ce soutien financier octroyé par la Fondation pour les Générations Futures est rendu possible grâce à l’apport du </w:t>
      </w:r>
      <w:hyperlink r:id="rId9" w:history="1">
        <w:r w:rsidR="00450551" w:rsidRPr="00450551">
          <w:rPr>
            <w:rStyle w:val="Lienhypertexte"/>
            <w:i/>
          </w:rPr>
          <w:t>Fonds SE’nSE</w:t>
        </w:r>
      </w:hyperlink>
      <w:r w:rsidR="00450551" w:rsidRPr="00450551">
        <w:rPr>
          <w:i/>
        </w:rPr>
        <w:t xml:space="preserve">, créé par l’entrepreneur Pierre Mottet, rejoint </w:t>
      </w:r>
      <w:proofErr w:type="gramStart"/>
      <w:r w:rsidR="00450551" w:rsidRPr="00450551">
        <w:rPr>
          <w:i/>
        </w:rPr>
        <w:t>par</w:t>
      </w:r>
      <w:proofErr w:type="gramEnd"/>
      <w:r w:rsidR="00450551" w:rsidRPr="00450551">
        <w:rPr>
          <w:i/>
        </w:rPr>
        <w:t xml:space="preserve"> le </w:t>
      </w:r>
      <w:hyperlink r:id="rId10" w:history="1">
        <w:r w:rsidR="00450551" w:rsidRPr="00450551">
          <w:rPr>
            <w:rStyle w:val="Lienhypertexte"/>
            <w:i/>
          </w:rPr>
          <w:t>Fonds Aether pour les Générations Futures</w:t>
        </w:r>
      </w:hyperlink>
      <w:r>
        <w:rPr>
          <w:i/>
        </w:rPr>
        <w:t>.</w:t>
      </w:r>
    </w:p>
    <w:p w14:paraId="5B421D91" w14:textId="53EBDE21" w:rsidR="00EE7995" w:rsidRPr="00220490" w:rsidRDefault="00220490" w:rsidP="00220490">
      <w:pPr>
        <w:spacing w:before="100" w:beforeAutospacing="1" w:after="100" w:afterAutospacing="1"/>
        <w:jc w:val="both"/>
      </w:pPr>
      <w:r w:rsidRPr="00ED7947">
        <w:rPr>
          <w:rFonts w:cstheme="minorHAnsi"/>
          <w:lang w:val="fr-BE"/>
        </w:rPr>
        <w:t>« </w:t>
      </w:r>
      <w:r w:rsidRPr="00956AB7">
        <w:rPr>
          <w:rFonts w:cstheme="minorHAnsi"/>
          <w:i/>
          <w:iCs/>
          <w:lang w:val="fr-BE"/>
        </w:rPr>
        <w:t xml:space="preserve">Pendant 18 mois, les lauréats </w:t>
      </w:r>
      <w:r w:rsidRPr="00956AB7">
        <w:rPr>
          <w:i/>
          <w:iCs/>
          <w:lang w:val="fr-BE"/>
        </w:rPr>
        <w:t>SE’nSE</w:t>
      </w:r>
      <w:r w:rsidRPr="00956AB7">
        <w:rPr>
          <w:rFonts w:cstheme="minorHAnsi"/>
          <w:i/>
          <w:iCs/>
          <w:lang w:val="fr-BE"/>
        </w:rPr>
        <w:t xml:space="preserve"> ne paient aucun intérêt sur le prêt subordonné</w:t>
      </w:r>
      <w:r>
        <w:rPr>
          <w:rFonts w:cstheme="minorHAnsi"/>
          <w:i/>
          <w:iCs/>
          <w:lang w:val="fr-BE"/>
        </w:rPr>
        <w:t> »</w:t>
      </w:r>
      <w:r w:rsidRPr="00956AB7">
        <w:rPr>
          <w:rFonts w:cstheme="minorHAnsi"/>
          <w:i/>
          <w:iCs/>
          <w:lang w:val="fr-BE"/>
        </w:rPr>
        <w:t xml:space="preserve">, </w:t>
      </w:r>
      <w:r w:rsidRPr="00956AB7">
        <w:rPr>
          <w:rFonts w:cstheme="minorHAnsi"/>
          <w:lang w:val="fr-BE"/>
        </w:rPr>
        <w:t xml:space="preserve">rappelle Benoît Derenne, </w:t>
      </w:r>
      <w:r w:rsidRPr="00956AB7">
        <w:rPr>
          <w:lang w:val="fr-BE"/>
        </w:rPr>
        <w:t>directeur de la Fondation pour les Générations Futures</w:t>
      </w:r>
      <w:r w:rsidRPr="00956AB7">
        <w:rPr>
          <w:i/>
          <w:iCs/>
          <w:lang w:val="fr-BE"/>
        </w:rPr>
        <w:t>.</w:t>
      </w:r>
      <w:r>
        <w:rPr>
          <w:i/>
          <w:iCs/>
          <w:lang w:val="fr-BE"/>
        </w:rPr>
        <w:t> « </w:t>
      </w:r>
      <w:r w:rsidRPr="00956AB7">
        <w:rPr>
          <w:i/>
          <w:iCs/>
          <w:lang w:val="fr-BE"/>
        </w:rPr>
        <w:t xml:space="preserve">Le taux </w:t>
      </w:r>
      <w:r>
        <w:rPr>
          <w:i/>
          <w:iCs/>
          <w:lang w:val="fr-BE"/>
        </w:rPr>
        <w:t xml:space="preserve">d’intérêt </w:t>
      </w:r>
      <w:r w:rsidRPr="00956AB7">
        <w:rPr>
          <w:i/>
          <w:iCs/>
          <w:lang w:val="fr-BE"/>
        </w:rPr>
        <w:t xml:space="preserve">passe </w:t>
      </w:r>
      <w:r>
        <w:rPr>
          <w:i/>
          <w:iCs/>
          <w:lang w:val="fr-BE"/>
        </w:rPr>
        <w:t xml:space="preserve">ensuite </w:t>
      </w:r>
      <w:r w:rsidRPr="00956AB7">
        <w:rPr>
          <w:i/>
          <w:iCs/>
          <w:lang w:val="fr-BE"/>
        </w:rPr>
        <w:t xml:space="preserve">à 5% sur une durée de </w:t>
      </w:r>
      <w:r>
        <w:rPr>
          <w:i/>
          <w:iCs/>
          <w:lang w:val="fr-BE"/>
        </w:rPr>
        <w:t>18</w:t>
      </w:r>
      <w:r w:rsidRPr="00956AB7">
        <w:rPr>
          <w:i/>
          <w:iCs/>
          <w:lang w:val="fr-BE"/>
        </w:rPr>
        <w:t xml:space="preserve"> mois</w:t>
      </w:r>
      <w:r>
        <w:rPr>
          <w:i/>
          <w:iCs/>
          <w:lang w:val="fr-BE"/>
        </w:rPr>
        <w:t xml:space="preserve"> supplémentaire</w:t>
      </w:r>
      <w:r w:rsidRPr="00956AB7">
        <w:rPr>
          <w:i/>
          <w:iCs/>
          <w:lang w:val="fr-BE"/>
        </w:rPr>
        <w:t xml:space="preserve">, </w:t>
      </w:r>
      <w:r>
        <w:rPr>
          <w:i/>
          <w:iCs/>
          <w:lang w:val="fr-BE"/>
        </w:rPr>
        <w:t>car</w:t>
      </w:r>
      <w:r w:rsidRPr="00956AB7">
        <w:rPr>
          <w:i/>
          <w:iCs/>
          <w:lang w:val="fr-BE"/>
        </w:rPr>
        <w:t xml:space="preserve"> notre objectif est de récupérer rapidement cet argent pour pouvoir apporter un coup de pouce à d’autres start-ups en </w:t>
      </w:r>
      <w:r w:rsidRPr="009156E2">
        <w:rPr>
          <w:i/>
          <w:iCs/>
          <w:lang w:val="fr-BE"/>
        </w:rPr>
        <w:t xml:space="preserve">devenir. </w:t>
      </w:r>
      <w:r w:rsidRPr="009156E2">
        <w:rPr>
          <w:b/>
          <w:bCs/>
          <w:i/>
          <w:iCs/>
          <w:lang w:val="fr-BE"/>
        </w:rPr>
        <w:t xml:space="preserve">Jusqu’ici, en huit éditions, seuls </w:t>
      </w:r>
      <w:r w:rsidR="009156E2" w:rsidRPr="009156E2">
        <w:rPr>
          <w:b/>
          <w:bCs/>
          <w:i/>
          <w:iCs/>
          <w:lang w:val="fr-BE"/>
        </w:rPr>
        <w:t>sept</w:t>
      </w:r>
      <w:r w:rsidRPr="009156E2">
        <w:rPr>
          <w:b/>
          <w:bCs/>
          <w:i/>
          <w:iCs/>
          <w:lang w:val="fr-BE"/>
        </w:rPr>
        <w:t xml:space="preserve"> projets n’ont pas abouti - sur 2</w:t>
      </w:r>
      <w:r w:rsidR="0021776B" w:rsidRPr="009156E2">
        <w:rPr>
          <w:b/>
          <w:bCs/>
          <w:i/>
          <w:iCs/>
          <w:lang w:val="fr-BE"/>
        </w:rPr>
        <w:t xml:space="preserve">6 </w:t>
      </w:r>
      <w:r w:rsidRPr="009156E2">
        <w:rPr>
          <w:b/>
          <w:bCs/>
          <w:i/>
          <w:iCs/>
          <w:lang w:val="fr-BE"/>
        </w:rPr>
        <w:t xml:space="preserve">entreprises </w:t>
      </w:r>
      <w:r w:rsidRPr="009156E2">
        <w:rPr>
          <w:b/>
          <w:bCs/>
          <w:i/>
          <w:iCs/>
          <w:color w:val="000000" w:themeColor="text1"/>
        </w:rPr>
        <w:t xml:space="preserve">financées pour un montant total de </w:t>
      </w:r>
      <w:r w:rsidR="009F5EC4" w:rsidRPr="009156E2">
        <w:rPr>
          <w:b/>
          <w:bCs/>
          <w:i/>
          <w:iCs/>
          <w:color w:val="000000" w:themeColor="text1"/>
        </w:rPr>
        <w:t>860</w:t>
      </w:r>
      <w:r w:rsidRPr="009156E2">
        <w:rPr>
          <w:b/>
          <w:bCs/>
          <w:i/>
          <w:iCs/>
          <w:color w:val="000000" w:themeColor="text1"/>
        </w:rPr>
        <w:t>.000 euros</w:t>
      </w:r>
      <w:r w:rsidRPr="009156E2">
        <w:rPr>
          <w:color w:val="000000" w:themeColor="text1"/>
        </w:rPr>
        <w:t xml:space="preserve"> -</w:t>
      </w:r>
      <w:r w:rsidRPr="00956AB7">
        <w:rPr>
          <w:i/>
          <w:iCs/>
          <w:lang w:val="fr-BE"/>
        </w:rPr>
        <w:t xml:space="preserve"> ce qui est plutôt enthousiasmant</w:t>
      </w:r>
      <w:r>
        <w:rPr>
          <w:lang w:val="fr-BE"/>
        </w:rPr>
        <w:t> </w:t>
      </w:r>
      <w:r w:rsidRPr="00702C04">
        <w:rPr>
          <w:i/>
          <w:iCs/>
          <w:lang w:val="fr-BE"/>
        </w:rPr>
        <w:t>et démontre la performance et la résilience des entreprises à impact</w:t>
      </w:r>
      <w:r>
        <w:rPr>
          <w:i/>
          <w:iCs/>
          <w:lang w:val="fr-BE"/>
        </w:rPr>
        <w:t xml:space="preserve">. Cela démontre également que cela fait sens de prendre des risques pour soutenir de tels projets très tôt dans leur développement </w:t>
      </w:r>
      <w:r>
        <w:rPr>
          <w:lang w:val="fr-BE"/>
        </w:rPr>
        <w:t>».</w:t>
      </w:r>
    </w:p>
    <w:p w14:paraId="354A1C7A" w14:textId="34AD9797" w:rsidR="00EE7995" w:rsidRDefault="00EE7995" w:rsidP="00450551">
      <w:pPr>
        <w:jc w:val="both"/>
        <w:rPr>
          <w:i/>
        </w:rPr>
      </w:pPr>
      <w:bookmarkStart w:id="0" w:name="_Hlk159480736"/>
      <w:r w:rsidRPr="009156E2">
        <w:rPr>
          <w:iCs/>
        </w:rPr>
        <w:t>Pierre Mottet</w:t>
      </w:r>
      <w:r w:rsidR="00220490" w:rsidRPr="009156E2">
        <w:rPr>
          <w:iCs/>
        </w:rPr>
        <w:t>, créateur du Fonds SE’nSE,</w:t>
      </w:r>
      <w:r w:rsidRPr="009156E2">
        <w:rPr>
          <w:iCs/>
        </w:rPr>
        <w:t xml:space="preserve"> partageait </w:t>
      </w:r>
      <w:r w:rsidR="002C1CF0" w:rsidRPr="009156E2">
        <w:rPr>
          <w:iCs/>
        </w:rPr>
        <w:t xml:space="preserve">aux participants au </w:t>
      </w:r>
      <w:hyperlink r:id="rId11" w:history="1">
        <w:r w:rsidRPr="009156E2">
          <w:rPr>
            <w:rStyle w:val="Lienhypertexte"/>
            <w:i/>
          </w:rPr>
          <w:t>Future Generations Summit</w:t>
        </w:r>
        <w:r w:rsidRPr="009156E2">
          <w:rPr>
            <w:rStyle w:val="Lienhypertexte"/>
            <w:iCs/>
          </w:rPr>
          <w:t xml:space="preserve"> de ce 23 novembre 2023</w:t>
        </w:r>
      </w:hyperlink>
      <w:r w:rsidR="00220490" w:rsidRPr="009156E2">
        <w:rPr>
          <w:iCs/>
        </w:rPr>
        <w:t xml:space="preserve"> </w:t>
      </w:r>
      <w:r w:rsidRPr="009156E2">
        <w:rPr>
          <w:iCs/>
        </w:rPr>
        <w:t>« </w:t>
      </w:r>
      <w:r w:rsidRPr="009156E2">
        <w:rPr>
          <w:i/>
        </w:rPr>
        <w:t xml:space="preserve">nous n’attendions pas autant de succès dans le Fonds SE’nSE en 8 ans. Ce qui me réjouit surtout c’est </w:t>
      </w:r>
      <w:r w:rsidRPr="009156E2">
        <w:rPr>
          <w:b/>
          <w:bCs/>
          <w:i/>
        </w:rPr>
        <w:t>le dynamisme</w:t>
      </w:r>
      <w:r w:rsidRPr="009156E2">
        <w:rPr>
          <w:i/>
        </w:rPr>
        <w:t xml:space="preserve"> que l’on voit dans les nombreux projets portés par ces jeunes</w:t>
      </w:r>
      <w:r w:rsidR="00832FAB" w:rsidRPr="009156E2">
        <w:rPr>
          <w:i/>
        </w:rPr>
        <w:t>.</w:t>
      </w:r>
      <w:r w:rsidRPr="009156E2">
        <w:rPr>
          <w:i/>
        </w:rPr>
        <w:t xml:space="preserve"> </w:t>
      </w:r>
      <w:r w:rsidR="00832FAB" w:rsidRPr="009156E2">
        <w:rPr>
          <w:i/>
        </w:rPr>
        <w:t>O</w:t>
      </w:r>
      <w:r w:rsidRPr="009156E2">
        <w:rPr>
          <w:i/>
        </w:rPr>
        <w:t xml:space="preserve">n vit dans un monde où l’on n’arrête pas de nous rappeler </w:t>
      </w:r>
      <w:r w:rsidR="00220490" w:rsidRPr="009156E2">
        <w:rPr>
          <w:i/>
        </w:rPr>
        <w:t xml:space="preserve">qu’il serait sans </w:t>
      </w:r>
      <w:r w:rsidRPr="009156E2">
        <w:rPr>
          <w:i/>
        </w:rPr>
        <w:t>espoir</w:t>
      </w:r>
      <w:r w:rsidR="00832FAB" w:rsidRPr="009156E2">
        <w:rPr>
          <w:i/>
        </w:rPr>
        <w:t>…</w:t>
      </w:r>
      <w:r w:rsidRPr="009156E2">
        <w:rPr>
          <w:i/>
        </w:rPr>
        <w:t xml:space="preserve"> </w:t>
      </w:r>
      <w:r w:rsidR="00220490" w:rsidRPr="009156E2">
        <w:rPr>
          <w:i/>
        </w:rPr>
        <w:t xml:space="preserve">et bien l’on voit ici, par ces projets lauréats, que </w:t>
      </w:r>
      <w:r w:rsidR="00832FAB" w:rsidRPr="009156E2">
        <w:rPr>
          <w:b/>
          <w:bCs/>
          <w:i/>
        </w:rPr>
        <w:t>si</w:t>
      </w:r>
      <w:r w:rsidR="00220490" w:rsidRPr="009156E2">
        <w:rPr>
          <w:b/>
          <w:bCs/>
          <w:i/>
        </w:rPr>
        <w:t>, il y a de l’espoir</w:t>
      </w:r>
      <w:r w:rsidR="00832FAB" w:rsidRPr="009156E2">
        <w:rPr>
          <w:i/>
        </w:rPr>
        <w:t> !</w:t>
      </w:r>
      <w:r w:rsidR="00220490" w:rsidRPr="009156E2">
        <w:rPr>
          <w:i/>
        </w:rPr>
        <w:t xml:space="preserve"> il ne faut pas se laisser aller et </w:t>
      </w:r>
      <w:r w:rsidR="00220490" w:rsidRPr="009156E2">
        <w:rPr>
          <w:b/>
          <w:bCs/>
          <w:i/>
        </w:rPr>
        <w:t>il faut contribuer aux solutions</w:t>
      </w:r>
      <w:r w:rsidR="00220490" w:rsidRPr="009156E2">
        <w:rPr>
          <w:i/>
        </w:rPr>
        <w:t> ».</w:t>
      </w:r>
    </w:p>
    <w:bookmarkEnd w:id="0"/>
    <w:p w14:paraId="4F17714B" w14:textId="77777777" w:rsidR="00220490" w:rsidRPr="00EE7995" w:rsidRDefault="00220490" w:rsidP="00450551">
      <w:pPr>
        <w:jc w:val="both"/>
        <w:rPr>
          <w:i/>
        </w:rPr>
      </w:pPr>
    </w:p>
    <w:p w14:paraId="473831F6" w14:textId="77777777" w:rsidR="00220490" w:rsidRDefault="00220490">
      <w:pPr>
        <w:rPr>
          <w:b/>
          <w:color w:val="000000" w:themeColor="text1"/>
          <w:sz w:val="28"/>
          <w:szCs w:val="28"/>
        </w:rPr>
      </w:pPr>
      <w:r>
        <w:rPr>
          <w:b/>
          <w:color w:val="000000" w:themeColor="text1"/>
          <w:sz w:val="28"/>
          <w:szCs w:val="28"/>
        </w:rPr>
        <w:br w:type="page"/>
      </w:r>
    </w:p>
    <w:p w14:paraId="677A54FE" w14:textId="352428A6" w:rsidR="001248ED" w:rsidRDefault="00155DC2" w:rsidP="00730BCD">
      <w:pPr>
        <w:rPr>
          <w:b/>
          <w:color w:val="000000" w:themeColor="text1"/>
          <w:sz w:val="28"/>
          <w:szCs w:val="28"/>
        </w:rPr>
      </w:pPr>
      <w:r w:rsidRPr="00A1273B">
        <w:rPr>
          <w:b/>
          <w:color w:val="000000" w:themeColor="text1"/>
          <w:sz w:val="28"/>
          <w:szCs w:val="28"/>
        </w:rPr>
        <w:lastRenderedPageBreak/>
        <w:t xml:space="preserve">Les </w:t>
      </w:r>
      <w:r w:rsidR="00F2484D">
        <w:rPr>
          <w:b/>
          <w:color w:val="000000" w:themeColor="text1"/>
          <w:sz w:val="28"/>
          <w:szCs w:val="28"/>
        </w:rPr>
        <w:t>3</w:t>
      </w:r>
      <w:r w:rsidRPr="00A1273B">
        <w:rPr>
          <w:b/>
          <w:color w:val="000000" w:themeColor="text1"/>
          <w:sz w:val="28"/>
          <w:szCs w:val="28"/>
        </w:rPr>
        <w:t xml:space="preserve"> l</w:t>
      </w:r>
      <w:r w:rsidR="00730BCD" w:rsidRPr="00A1273B">
        <w:rPr>
          <w:b/>
          <w:color w:val="000000" w:themeColor="text1"/>
          <w:sz w:val="28"/>
          <w:szCs w:val="28"/>
        </w:rPr>
        <w:t xml:space="preserve">auréats </w:t>
      </w:r>
      <w:r w:rsidRPr="00A1273B">
        <w:rPr>
          <w:b/>
          <w:color w:val="000000" w:themeColor="text1"/>
          <w:sz w:val="28"/>
          <w:szCs w:val="28"/>
        </w:rPr>
        <w:t>SE’nSE</w:t>
      </w:r>
      <w:r w:rsidR="00B0753D" w:rsidRPr="00A1273B">
        <w:rPr>
          <w:b/>
          <w:color w:val="000000" w:themeColor="text1"/>
          <w:sz w:val="28"/>
          <w:szCs w:val="28"/>
        </w:rPr>
        <w:t xml:space="preserve"> 202</w:t>
      </w:r>
      <w:r w:rsidR="00F2484D">
        <w:rPr>
          <w:b/>
          <w:color w:val="000000" w:themeColor="text1"/>
          <w:sz w:val="28"/>
          <w:szCs w:val="28"/>
        </w:rPr>
        <w:t>3</w:t>
      </w:r>
    </w:p>
    <w:p w14:paraId="49C8D8C3" w14:textId="1AB3D293" w:rsidR="007C760E" w:rsidRPr="00A1273B" w:rsidRDefault="0076733B" w:rsidP="0076733B">
      <w:pPr>
        <w:spacing w:before="100" w:beforeAutospacing="1" w:after="100" w:afterAutospacing="1"/>
        <w:jc w:val="both"/>
      </w:pPr>
      <w:r w:rsidRPr="00281568">
        <w:t>Le jury SE’nSE</w:t>
      </w:r>
      <w:r w:rsidR="00220490">
        <w:t>*</w:t>
      </w:r>
      <w:r w:rsidRPr="00281568">
        <w:t xml:space="preserve"> a choisi </w:t>
      </w:r>
      <w:r w:rsidRPr="00D26BCF">
        <w:t xml:space="preserve">parmi </w:t>
      </w:r>
      <w:r w:rsidR="00D26BCF" w:rsidRPr="00D26BCF">
        <w:t>les candidatures</w:t>
      </w:r>
      <w:r w:rsidR="00D26BCF">
        <w:t xml:space="preserve"> reçues</w:t>
      </w:r>
      <w:r w:rsidRPr="00A1273B">
        <w:t xml:space="preserve"> les </w:t>
      </w:r>
      <w:r>
        <w:t xml:space="preserve">3 </w:t>
      </w:r>
      <w:r w:rsidRPr="00A1273B">
        <w:t xml:space="preserve">projets les plus convaincants pour leur </w:t>
      </w:r>
      <w:r w:rsidRPr="00A1273B">
        <w:rPr>
          <w:b/>
        </w:rPr>
        <w:t xml:space="preserve">impact positif élevé sur l’environnement, </w:t>
      </w:r>
      <w:r w:rsidRPr="00A1273B">
        <w:t xml:space="preserve">leur fonctionnement </w:t>
      </w:r>
      <w:r w:rsidRPr="00A1273B">
        <w:rPr>
          <w:b/>
        </w:rPr>
        <w:t xml:space="preserve">durable </w:t>
      </w:r>
      <w:r w:rsidRPr="00A1273B">
        <w:t xml:space="preserve">et la </w:t>
      </w:r>
      <w:r w:rsidRPr="00A1273B">
        <w:rPr>
          <w:b/>
        </w:rPr>
        <w:t>solidité de leur projet entrepreneurial</w:t>
      </w:r>
      <w:r w:rsidRPr="00A1273B">
        <w:t xml:space="preserve">. </w:t>
      </w:r>
    </w:p>
    <w:p w14:paraId="3D98CC4B" w14:textId="43ADC4D6" w:rsidR="0076733B" w:rsidRPr="0076733B" w:rsidRDefault="00000000" w:rsidP="0076733B">
      <w:pPr>
        <w:pStyle w:val="NormalWeb"/>
        <w:jc w:val="both"/>
        <w:rPr>
          <w:rFonts w:asciiTheme="minorHAnsi" w:eastAsia="Times New Roman" w:hAnsiTheme="minorHAnsi" w:cstheme="minorHAnsi"/>
          <w:lang w:val="fr-BE" w:eastAsia="fr-BE"/>
        </w:rPr>
      </w:pPr>
      <w:hyperlink r:id="rId12" w:history="1">
        <w:r w:rsidR="0076733B" w:rsidRPr="0076733B">
          <w:rPr>
            <w:rStyle w:val="Lienhypertexte"/>
            <w:rFonts w:asciiTheme="minorHAnsi" w:hAnsiTheme="minorHAnsi" w:cstheme="minorHAnsi"/>
            <w:b/>
            <w:iCs/>
          </w:rPr>
          <w:t>Bring Back</w:t>
        </w:r>
      </w:hyperlink>
      <w:r w:rsidR="0076733B" w:rsidRPr="0076733B">
        <w:rPr>
          <w:rFonts w:asciiTheme="minorHAnsi" w:hAnsiTheme="minorHAnsi" w:cstheme="minorHAnsi"/>
          <w:bCs/>
          <w:i/>
          <w:sz w:val="22"/>
          <w:szCs w:val="22"/>
        </w:rPr>
        <w:t xml:space="preserve"> </w:t>
      </w:r>
      <w:r w:rsidR="0076733B" w:rsidRPr="0076733B">
        <w:rPr>
          <w:rFonts w:asciiTheme="minorHAnsi" w:hAnsiTheme="minorHAnsi" w:cstheme="minorHAnsi"/>
          <w:sz w:val="20"/>
          <w:szCs w:val="20"/>
        </w:rPr>
        <w:t>(Liège)</w:t>
      </w:r>
      <w:r w:rsidR="0076733B" w:rsidRPr="0076733B">
        <w:rPr>
          <w:rFonts w:asciiTheme="minorHAnsi" w:hAnsiTheme="minorHAnsi" w:cstheme="minorHAnsi"/>
          <w:bCs/>
          <w:i/>
          <w:sz w:val="20"/>
          <w:szCs w:val="20"/>
        </w:rPr>
        <w:t xml:space="preserve"> </w:t>
      </w:r>
      <w:r w:rsidR="0076733B" w:rsidRPr="0076733B">
        <w:rPr>
          <w:rStyle w:val="Accentuation"/>
          <w:rFonts w:asciiTheme="minorHAnsi" w:hAnsiTheme="minorHAnsi" w:cstheme="minorHAnsi"/>
          <w:b/>
          <w:iCs w:val="0"/>
          <w:sz w:val="22"/>
          <w:szCs w:val="22"/>
        </w:rPr>
        <w:t>un centre de lavage industriel pour contenants alimentaires en verre réutilisables</w:t>
      </w:r>
      <w:r w:rsidR="0076733B">
        <w:t xml:space="preserve"> </w:t>
      </w:r>
      <w:r w:rsidR="0076733B">
        <w:br/>
      </w:r>
      <w:r w:rsidR="0076733B" w:rsidRPr="0076733B">
        <w:rPr>
          <w:rFonts w:asciiTheme="minorHAnsi" w:eastAsia="Times New Roman" w:hAnsiTheme="minorHAnsi" w:cstheme="minorHAnsi"/>
          <w:lang w:val="fr-BE" w:eastAsia="fr-BE"/>
        </w:rPr>
        <w:t xml:space="preserve">La Belgique produit 320.000 tonnes de déchets de verre par an. Et si nos emballages étaient réutilisés à la place d’être jetés ou recyclés ? C’est ce que </w:t>
      </w:r>
      <w:r w:rsidR="0076733B" w:rsidRPr="0076733B">
        <w:rPr>
          <w:rFonts w:asciiTheme="minorHAnsi" w:eastAsia="Times New Roman" w:hAnsiTheme="minorHAnsi" w:cstheme="minorHAnsi"/>
          <w:b/>
          <w:bCs/>
          <w:lang w:val="fr-BE" w:eastAsia="fr-BE"/>
        </w:rPr>
        <w:t>Bring Back</w:t>
      </w:r>
      <w:r w:rsidR="0076733B" w:rsidRPr="0076733B">
        <w:rPr>
          <w:rFonts w:asciiTheme="minorHAnsi" w:eastAsia="Times New Roman" w:hAnsiTheme="minorHAnsi" w:cstheme="minorHAnsi"/>
          <w:lang w:val="fr-BE" w:eastAsia="fr-BE"/>
        </w:rPr>
        <w:t xml:space="preserve"> propose avec son </w:t>
      </w:r>
      <w:r w:rsidR="0076733B" w:rsidRPr="0076733B">
        <w:rPr>
          <w:rFonts w:asciiTheme="minorHAnsi" w:eastAsia="Times New Roman" w:hAnsiTheme="minorHAnsi" w:cstheme="minorHAnsi"/>
          <w:b/>
          <w:bCs/>
          <w:lang w:val="fr-BE" w:eastAsia="fr-BE"/>
        </w:rPr>
        <w:t>service de lavage de contenants en verre clé en main</w:t>
      </w:r>
      <w:r w:rsidR="0076733B" w:rsidRPr="0076733B">
        <w:rPr>
          <w:rFonts w:asciiTheme="minorHAnsi" w:eastAsia="Times New Roman" w:hAnsiTheme="minorHAnsi" w:cstheme="minorHAnsi"/>
          <w:lang w:val="fr-BE" w:eastAsia="fr-BE"/>
        </w:rPr>
        <w:t xml:space="preserve">. Ils sont partis du constat que le </w:t>
      </w:r>
      <w:r w:rsidR="0076733B" w:rsidRPr="0076733B">
        <w:rPr>
          <w:rFonts w:asciiTheme="minorHAnsi" w:eastAsia="Times New Roman" w:hAnsiTheme="minorHAnsi" w:cstheme="minorHAnsi"/>
          <w:b/>
          <w:bCs/>
          <w:lang w:val="fr-BE" w:eastAsia="fr-BE"/>
        </w:rPr>
        <w:t>réemploi du verre est 5 fois plus écologique que son recyclage</w:t>
      </w:r>
      <w:r w:rsidR="0076733B" w:rsidRPr="0076733B">
        <w:rPr>
          <w:rFonts w:asciiTheme="minorHAnsi" w:eastAsia="Times New Roman" w:hAnsiTheme="minorHAnsi" w:cstheme="minorHAnsi"/>
          <w:lang w:val="fr-BE" w:eastAsia="fr-BE"/>
        </w:rPr>
        <w:t xml:space="preserve">. Il est </w:t>
      </w:r>
      <w:r w:rsidR="0076733B" w:rsidRPr="0076733B">
        <w:rPr>
          <w:rFonts w:asciiTheme="minorHAnsi" w:eastAsia="Times New Roman" w:hAnsiTheme="minorHAnsi" w:cstheme="minorHAnsi"/>
          <w:b/>
          <w:bCs/>
          <w:lang w:val="fr-BE" w:eastAsia="fr-BE"/>
        </w:rPr>
        <w:t>moins énergivore</w:t>
      </w:r>
      <w:r w:rsidR="0076733B" w:rsidRPr="0076733B">
        <w:rPr>
          <w:rFonts w:asciiTheme="minorHAnsi" w:eastAsia="Times New Roman" w:hAnsiTheme="minorHAnsi" w:cstheme="minorHAnsi"/>
          <w:lang w:val="fr-BE" w:eastAsia="fr-BE"/>
        </w:rPr>
        <w:t xml:space="preserve"> (épargne 79% d’émission de CO2) et </w:t>
      </w:r>
      <w:r w:rsidR="0076733B" w:rsidRPr="0076733B">
        <w:rPr>
          <w:rFonts w:asciiTheme="minorHAnsi" w:eastAsia="Times New Roman" w:hAnsiTheme="minorHAnsi" w:cstheme="minorHAnsi"/>
          <w:b/>
          <w:bCs/>
          <w:lang w:val="fr-BE" w:eastAsia="fr-BE"/>
        </w:rPr>
        <w:t>consommateur en eau</w:t>
      </w:r>
      <w:r w:rsidR="0076733B" w:rsidRPr="0076733B">
        <w:rPr>
          <w:rFonts w:asciiTheme="minorHAnsi" w:eastAsia="Times New Roman" w:hAnsiTheme="minorHAnsi" w:cstheme="minorHAnsi"/>
          <w:lang w:val="fr-BE" w:eastAsia="fr-BE"/>
        </w:rPr>
        <w:t xml:space="preserve"> (30% de moins que la production de verre neuf).</w:t>
      </w:r>
    </w:p>
    <w:p w14:paraId="29E229DF" w14:textId="710D11F4" w:rsidR="0076733B" w:rsidRPr="0076733B" w:rsidRDefault="0076733B" w:rsidP="0076733B">
      <w:pPr>
        <w:spacing w:before="100" w:beforeAutospacing="1" w:after="100" w:afterAutospacing="1"/>
        <w:jc w:val="both"/>
        <w:rPr>
          <w:rFonts w:eastAsia="Times New Roman" w:cstheme="minorHAnsi"/>
          <w:lang w:val="fr-BE" w:eastAsia="fr-BE"/>
        </w:rPr>
      </w:pPr>
      <w:r w:rsidRPr="0076733B">
        <w:rPr>
          <w:rFonts w:eastAsia="Times New Roman" w:cstheme="minorHAnsi"/>
          <w:lang w:val="fr-BE" w:eastAsia="fr-BE"/>
        </w:rPr>
        <w:t xml:space="preserve">Le système de consigne n’est pas nouveau en Belgique, mais actuellement fortement limité aux très grands industriels de la bière, des softs et de l’eau. </w:t>
      </w:r>
      <w:r w:rsidRPr="0076733B">
        <w:rPr>
          <w:rFonts w:eastAsia="Times New Roman" w:cstheme="minorHAnsi"/>
          <w:b/>
          <w:bCs/>
          <w:lang w:val="fr-BE" w:eastAsia="fr-BE"/>
        </w:rPr>
        <w:t>Laurent Halmes</w:t>
      </w:r>
      <w:r w:rsidRPr="0076733B">
        <w:rPr>
          <w:rFonts w:eastAsia="Times New Roman" w:cstheme="minorHAnsi"/>
          <w:lang w:val="fr-BE" w:eastAsia="fr-BE"/>
        </w:rPr>
        <w:t xml:space="preserve">, </w:t>
      </w:r>
      <w:r w:rsidRPr="0076733B">
        <w:rPr>
          <w:rFonts w:eastAsia="Times New Roman" w:cstheme="minorHAnsi"/>
          <w:b/>
          <w:bCs/>
          <w:lang w:val="fr-BE" w:eastAsia="fr-BE"/>
        </w:rPr>
        <w:t>Fanny Grommerch</w:t>
      </w:r>
      <w:r w:rsidRPr="0076733B">
        <w:rPr>
          <w:rFonts w:eastAsia="Times New Roman" w:cstheme="minorHAnsi"/>
          <w:lang w:val="fr-BE" w:eastAsia="fr-BE"/>
        </w:rPr>
        <w:t xml:space="preserve"> et </w:t>
      </w:r>
      <w:r w:rsidRPr="0076733B">
        <w:rPr>
          <w:rFonts w:eastAsia="Times New Roman" w:cstheme="minorHAnsi"/>
          <w:b/>
          <w:bCs/>
          <w:lang w:val="fr-BE" w:eastAsia="fr-BE"/>
        </w:rPr>
        <w:t>François Tonneau</w:t>
      </w:r>
      <w:r w:rsidRPr="0076733B">
        <w:rPr>
          <w:rFonts w:eastAsia="Times New Roman" w:cstheme="minorHAnsi"/>
          <w:lang w:val="fr-BE" w:eastAsia="fr-BE"/>
        </w:rPr>
        <w:t xml:space="preserve"> veulent déployer </w:t>
      </w:r>
      <w:r w:rsidRPr="0076733B">
        <w:rPr>
          <w:rFonts w:eastAsia="Times New Roman" w:cstheme="minorHAnsi"/>
          <w:b/>
          <w:bCs/>
          <w:lang w:val="fr-BE" w:eastAsia="fr-BE"/>
        </w:rPr>
        <w:t>la consigne pour tous les producteurs alimentaires et de boissons</w:t>
      </w:r>
      <w:r w:rsidRPr="0076733B">
        <w:rPr>
          <w:rFonts w:eastAsia="Times New Roman" w:cstheme="minorHAnsi"/>
          <w:lang w:val="fr-BE" w:eastAsia="fr-BE"/>
        </w:rPr>
        <w:t>,</w:t>
      </w:r>
      <w:r w:rsidRPr="0076733B">
        <w:rPr>
          <w:rFonts w:eastAsia="Times New Roman" w:cstheme="minorHAnsi"/>
          <w:b/>
          <w:bCs/>
          <w:lang w:val="fr-BE" w:eastAsia="fr-BE"/>
        </w:rPr>
        <w:t xml:space="preserve"> </w:t>
      </w:r>
      <w:r w:rsidRPr="0076733B">
        <w:rPr>
          <w:rFonts w:eastAsia="Times New Roman" w:cstheme="minorHAnsi"/>
          <w:lang w:val="fr-BE" w:eastAsia="fr-BE"/>
        </w:rPr>
        <w:t>indépendamment de leur taille ou du type de produit.  </w:t>
      </w:r>
      <w:r w:rsidRPr="0076733B">
        <w:rPr>
          <w:rFonts w:eastAsia="Times New Roman" w:cstheme="minorHAnsi"/>
          <w:lang w:val="fr-BE" w:eastAsia="fr-BE"/>
        </w:rPr>
        <w:br/>
        <w:t> </w:t>
      </w:r>
      <w:r w:rsidRPr="0076733B">
        <w:rPr>
          <w:rFonts w:eastAsia="Times New Roman" w:cstheme="minorHAnsi"/>
          <w:lang w:val="fr-BE" w:eastAsia="fr-BE"/>
        </w:rPr>
        <w:br/>
        <w:t>Avec son modèle, Bring back se veut</w:t>
      </w:r>
      <w:r w:rsidRPr="0076733B">
        <w:rPr>
          <w:rFonts w:eastAsia="Times New Roman" w:cstheme="minorHAnsi"/>
          <w:b/>
          <w:bCs/>
          <w:lang w:val="fr-BE" w:eastAsia="fr-BE"/>
        </w:rPr>
        <w:t xml:space="preserve"> plus écologique</w:t>
      </w:r>
      <w:r w:rsidRPr="0076733B">
        <w:rPr>
          <w:rFonts w:eastAsia="Times New Roman" w:cstheme="minorHAnsi"/>
          <w:lang w:val="fr-BE" w:eastAsia="fr-BE"/>
        </w:rPr>
        <w:t xml:space="preserve"> mais également </w:t>
      </w:r>
      <w:r w:rsidRPr="0076733B">
        <w:rPr>
          <w:rFonts w:eastAsia="Times New Roman" w:cstheme="minorHAnsi"/>
          <w:b/>
          <w:bCs/>
          <w:lang w:val="fr-BE" w:eastAsia="fr-BE"/>
        </w:rPr>
        <w:t xml:space="preserve">plus compétitif </w:t>
      </w:r>
      <w:r w:rsidRPr="0076733B">
        <w:rPr>
          <w:rFonts w:eastAsia="Times New Roman" w:cstheme="minorHAnsi"/>
          <w:lang w:val="fr-BE" w:eastAsia="fr-BE"/>
        </w:rPr>
        <w:t xml:space="preserve">que le secteur du verre neuf, dont les prix fluctuent fortement avec le coût de l’énergie. Par ailleurs, la Belgique ne dispose plus de verreries, ce qui signifie que le verre neuf provient de l'étranger. Le réemploi des contenants permet de garder les ressources et matières premières en Belgique, voire de </w:t>
      </w:r>
      <w:r w:rsidRPr="0076733B">
        <w:rPr>
          <w:rFonts w:eastAsia="Times New Roman" w:cstheme="minorHAnsi"/>
          <w:b/>
          <w:bCs/>
          <w:lang w:val="fr-BE" w:eastAsia="fr-BE"/>
        </w:rPr>
        <w:t>réduire sa dépendance au marché international</w:t>
      </w:r>
      <w:r w:rsidRPr="0076733B">
        <w:rPr>
          <w:rFonts w:eastAsia="Times New Roman" w:cstheme="minorHAnsi"/>
          <w:lang w:val="fr-BE" w:eastAsia="fr-BE"/>
        </w:rPr>
        <w:t xml:space="preserve">. Dans une </w:t>
      </w:r>
      <w:r w:rsidRPr="0076733B">
        <w:rPr>
          <w:rFonts w:eastAsia="Times New Roman" w:cstheme="minorHAnsi"/>
          <w:b/>
          <w:bCs/>
          <w:lang w:val="fr-BE" w:eastAsia="fr-BE"/>
        </w:rPr>
        <w:t>approche à 360°</w:t>
      </w:r>
      <w:r w:rsidRPr="0076733B">
        <w:rPr>
          <w:rFonts w:eastAsia="Times New Roman" w:cstheme="minorHAnsi"/>
          <w:lang w:val="fr-BE" w:eastAsia="fr-BE"/>
        </w:rPr>
        <w:t>, ce nouveau système implique aussi la création d’emplois, stimulant ainsi l’économie locale.</w:t>
      </w:r>
    </w:p>
    <w:p w14:paraId="04EFEAF0" w14:textId="631E3EAA" w:rsidR="000455A7" w:rsidRPr="0076733B" w:rsidRDefault="0076733B" w:rsidP="0076733B">
      <w:pPr>
        <w:spacing w:before="100" w:beforeAutospacing="1" w:after="100" w:afterAutospacing="1"/>
        <w:jc w:val="both"/>
        <w:rPr>
          <w:rFonts w:eastAsia="Times New Roman" w:cstheme="minorHAnsi"/>
          <w:lang w:val="fr-BE" w:eastAsia="fr-BE"/>
        </w:rPr>
      </w:pPr>
      <w:r w:rsidRPr="0076733B">
        <w:rPr>
          <w:rFonts w:eastAsia="Times New Roman" w:cstheme="minorHAnsi"/>
          <w:lang w:val="fr-BE" w:eastAsia="fr-BE"/>
        </w:rPr>
        <w:t xml:space="preserve">Le centre de lavage situé à Liège a la capacité de laver </w:t>
      </w:r>
      <w:r w:rsidRPr="0076733B">
        <w:rPr>
          <w:rFonts w:eastAsia="Times New Roman" w:cstheme="minorHAnsi"/>
          <w:b/>
          <w:bCs/>
          <w:lang w:val="fr-BE" w:eastAsia="fr-BE"/>
        </w:rPr>
        <w:t>10 millions de bouteilles et bocaux en verre par an</w:t>
      </w:r>
      <w:r w:rsidRPr="0076733B">
        <w:rPr>
          <w:rFonts w:eastAsia="Times New Roman" w:cstheme="minorHAnsi"/>
          <w:lang w:val="fr-BE" w:eastAsia="fr-BE"/>
        </w:rPr>
        <w:t>. L’entreprise s’engage à traiter avec des clients se trouvant dans un rayon de 200 kilomètres aux alentours du centre afin de réduire son impact sur le transport des contenants. On compte parmi ses clients, des brasseries comme Lupulus, Val Duc et Gembloux Beer ; mais aussi des viticulteurs, des producteurs de jus et de boissons non alcoolisées, et enfin, le secteur</w:t>
      </w:r>
      <w:r>
        <w:rPr>
          <w:rFonts w:eastAsia="Times New Roman" w:cstheme="minorHAnsi"/>
          <w:lang w:val="fr-BE" w:eastAsia="fr-BE"/>
        </w:rPr>
        <w:t xml:space="preserve"> </w:t>
      </w:r>
      <w:r w:rsidRPr="0076733B">
        <w:rPr>
          <w:rFonts w:eastAsia="Times New Roman" w:cstheme="minorHAnsi"/>
          <w:lang w:val="fr-BE" w:eastAsia="fr-BE"/>
        </w:rPr>
        <w:t>alimentaire comme la marque Maria&amp;Franz.</w:t>
      </w:r>
    </w:p>
    <w:p w14:paraId="564D15FF" w14:textId="5DADE4FF" w:rsidR="00386622" w:rsidRPr="00A1273B" w:rsidRDefault="00000000" w:rsidP="0076733B">
      <w:pPr>
        <w:rPr>
          <w:lang w:val="fr-BE"/>
        </w:rPr>
      </w:pPr>
      <w:hyperlink r:id="rId13" w:history="1">
        <w:r w:rsidR="00831EAD">
          <w:rPr>
            <w:rStyle w:val="Lienhypertexte"/>
            <w:b/>
            <w:bCs/>
          </w:rPr>
          <w:t>C</w:t>
        </w:r>
        <w:r w:rsidR="0076733B">
          <w:rPr>
            <w:rStyle w:val="Lienhypertexte"/>
            <w:b/>
            <w:bCs/>
          </w:rPr>
          <w:t>ompanion.energy</w:t>
        </w:r>
      </w:hyperlink>
      <w:r w:rsidR="00C660A6" w:rsidRPr="00A1273B">
        <w:rPr>
          <w:b/>
          <w:bCs/>
        </w:rPr>
        <w:t xml:space="preserve"> </w:t>
      </w:r>
      <w:r w:rsidR="00C660A6" w:rsidRPr="00A1273B">
        <w:rPr>
          <w:sz w:val="20"/>
          <w:szCs w:val="20"/>
        </w:rPr>
        <w:t>(</w:t>
      </w:r>
      <w:r w:rsidR="0076733B">
        <w:rPr>
          <w:sz w:val="20"/>
          <w:szCs w:val="20"/>
        </w:rPr>
        <w:t>Gand</w:t>
      </w:r>
      <w:r w:rsidR="00C660A6" w:rsidRPr="00A1273B">
        <w:rPr>
          <w:sz w:val="20"/>
          <w:szCs w:val="20"/>
        </w:rPr>
        <w:t>)</w:t>
      </w:r>
      <w:r w:rsidR="0076733B">
        <w:rPr>
          <w:sz w:val="20"/>
          <w:szCs w:val="20"/>
        </w:rPr>
        <w:t xml:space="preserve"> </w:t>
      </w:r>
      <w:r w:rsidR="0076733B" w:rsidRPr="00831EAD">
        <w:rPr>
          <w:rStyle w:val="Accentuation"/>
          <w:b/>
          <w:bCs/>
          <w:sz w:val="22"/>
          <w:szCs w:val="22"/>
        </w:rPr>
        <w:t>un logiciel aidant les entreprises à optimiser leur consommation et stockage d'énergie renouvelable</w:t>
      </w:r>
      <w:r w:rsidR="0076733B">
        <w:rPr>
          <w:rStyle w:val="Accentuation"/>
          <w:b/>
          <w:bCs/>
        </w:rPr>
        <w:t xml:space="preserve"> </w:t>
      </w:r>
    </w:p>
    <w:p w14:paraId="34D4C1FB" w14:textId="5AC1EB32" w:rsidR="00831EAD" w:rsidRPr="00831EAD" w:rsidRDefault="00831EAD" w:rsidP="00831EAD">
      <w:pPr>
        <w:spacing w:before="100" w:beforeAutospacing="1" w:after="100" w:afterAutospacing="1"/>
        <w:jc w:val="both"/>
        <w:rPr>
          <w:rFonts w:eastAsia="Times New Roman" w:cstheme="minorHAnsi"/>
          <w:lang w:val="fr-BE" w:eastAsia="fr-BE"/>
        </w:rPr>
      </w:pPr>
      <w:r w:rsidRPr="00831EAD">
        <w:rPr>
          <w:rFonts w:eastAsia="Times New Roman" w:cstheme="minorHAnsi"/>
          <w:b/>
          <w:bCs/>
          <w:lang w:val="fr-BE" w:eastAsia="fr-BE"/>
        </w:rPr>
        <w:t xml:space="preserve">Companion.energy </w:t>
      </w:r>
      <w:r w:rsidRPr="00831EAD">
        <w:rPr>
          <w:rFonts w:eastAsia="Times New Roman" w:cstheme="minorHAnsi"/>
          <w:lang w:val="fr-BE" w:eastAsia="fr-BE"/>
        </w:rPr>
        <w:t xml:space="preserve">a été fondée l'année dernière par </w:t>
      </w:r>
      <w:r w:rsidRPr="00831EAD">
        <w:rPr>
          <w:rFonts w:eastAsia="Times New Roman" w:cstheme="minorHAnsi"/>
          <w:b/>
          <w:bCs/>
          <w:lang w:val="fr-BE" w:eastAsia="fr-BE"/>
        </w:rPr>
        <w:t xml:space="preserve">Jonas Verstraeten </w:t>
      </w:r>
      <w:r w:rsidRPr="00831EAD">
        <w:rPr>
          <w:rFonts w:eastAsia="Times New Roman" w:cstheme="minorHAnsi"/>
          <w:lang w:val="fr-BE" w:eastAsia="fr-BE"/>
        </w:rPr>
        <w:t xml:space="preserve">et </w:t>
      </w:r>
      <w:r w:rsidRPr="00831EAD">
        <w:rPr>
          <w:rFonts w:eastAsia="Times New Roman" w:cstheme="minorHAnsi"/>
          <w:b/>
          <w:bCs/>
          <w:lang w:val="fr-BE" w:eastAsia="fr-BE"/>
        </w:rPr>
        <w:t>Thomas Vyncke</w:t>
      </w:r>
      <w:r w:rsidRPr="00831EAD">
        <w:rPr>
          <w:rFonts w:eastAsia="Times New Roman" w:cstheme="minorHAnsi"/>
          <w:lang w:val="fr-BE" w:eastAsia="fr-BE"/>
        </w:rPr>
        <w:t xml:space="preserve">. Tous deux sont ingénieurs </w:t>
      </w:r>
      <w:r w:rsidR="00BE1647">
        <w:rPr>
          <w:rFonts w:eastAsia="Times New Roman" w:cstheme="minorHAnsi"/>
          <w:lang w:val="fr-BE" w:eastAsia="fr-BE"/>
        </w:rPr>
        <w:t>avec</w:t>
      </w:r>
      <w:r w:rsidRPr="00831EAD">
        <w:rPr>
          <w:rFonts w:eastAsia="Times New Roman" w:cstheme="minorHAnsi"/>
          <w:lang w:val="fr-BE" w:eastAsia="fr-BE"/>
        </w:rPr>
        <w:t xml:space="preserve"> une solide expérience dans le secteur de l'énergie et une passion pour la transition énergétique.</w:t>
      </w:r>
    </w:p>
    <w:p w14:paraId="61228D47" w14:textId="42DB3A65" w:rsidR="00831EAD" w:rsidRPr="00831EAD" w:rsidRDefault="00831EAD" w:rsidP="00831EAD">
      <w:pPr>
        <w:spacing w:before="100" w:beforeAutospacing="1" w:after="100" w:afterAutospacing="1"/>
        <w:jc w:val="both"/>
        <w:rPr>
          <w:rFonts w:eastAsia="Times New Roman" w:cstheme="minorHAnsi"/>
          <w:lang w:val="fr-BE" w:eastAsia="fr-BE"/>
        </w:rPr>
      </w:pPr>
      <w:r w:rsidRPr="00831EAD">
        <w:rPr>
          <w:rFonts w:eastAsia="Times New Roman" w:cstheme="minorHAnsi"/>
          <w:lang w:val="fr-BE" w:eastAsia="fr-BE"/>
        </w:rPr>
        <w:t xml:space="preserve">Leur expérience professionnelle antérieure a montré qu'il existe un besoin évident dans le secteur industriel pour une </w:t>
      </w:r>
      <w:r w:rsidRPr="00831EAD">
        <w:rPr>
          <w:rFonts w:eastAsia="Times New Roman" w:cstheme="minorHAnsi"/>
          <w:b/>
          <w:bCs/>
          <w:lang w:val="fr-BE" w:eastAsia="fr-BE"/>
        </w:rPr>
        <w:t>approche plus axée sur les logiciels</w:t>
      </w:r>
      <w:r w:rsidRPr="00831EAD">
        <w:rPr>
          <w:rFonts w:eastAsia="Times New Roman" w:cstheme="minorHAnsi"/>
          <w:lang w:val="fr-BE" w:eastAsia="fr-BE"/>
        </w:rPr>
        <w:t xml:space="preserve"> afin de rendre la transition vers</w:t>
      </w:r>
      <w:r w:rsidRPr="00831EAD">
        <w:rPr>
          <w:rFonts w:eastAsia="Times New Roman" w:cstheme="minorHAnsi"/>
          <w:b/>
          <w:bCs/>
          <w:lang w:val="fr-BE" w:eastAsia="fr-BE"/>
        </w:rPr>
        <w:t xml:space="preserve"> l’énergie « Net Zéro »</w:t>
      </w:r>
      <w:r w:rsidRPr="00831EAD">
        <w:rPr>
          <w:rFonts w:eastAsia="Times New Roman" w:cstheme="minorHAnsi"/>
          <w:lang w:val="fr-BE" w:eastAsia="fr-BE"/>
        </w:rPr>
        <w:t xml:space="preserve"> efficace. En effet, la volatilité du marché de l'énergie, la nécessité </w:t>
      </w:r>
      <w:r w:rsidRPr="00831EAD">
        <w:rPr>
          <w:rFonts w:eastAsia="Times New Roman" w:cstheme="minorHAnsi"/>
          <w:lang w:val="fr-BE" w:eastAsia="fr-BE"/>
        </w:rPr>
        <w:lastRenderedPageBreak/>
        <w:t>de technologies innovantes et les réglementations de plus en plus strictes sont souvent considéré</w:t>
      </w:r>
      <w:r w:rsidR="003B1FE5">
        <w:rPr>
          <w:rFonts w:eastAsia="Times New Roman" w:cstheme="minorHAnsi"/>
          <w:lang w:val="fr-BE" w:eastAsia="fr-BE"/>
        </w:rPr>
        <w:t>e</w:t>
      </w:r>
      <w:r w:rsidRPr="00831EAD">
        <w:rPr>
          <w:rFonts w:eastAsia="Times New Roman" w:cstheme="minorHAnsi"/>
          <w:lang w:val="fr-BE" w:eastAsia="fr-BE"/>
        </w:rPr>
        <w:t xml:space="preserve">s comme des défis pour la compétitivité de ces entreprises. Jonas et Thomas y voient une opportunité d'offrir une </w:t>
      </w:r>
      <w:r w:rsidRPr="00831EAD">
        <w:rPr>
          <w:rFonts w:eastAsia="Times New Roman" w:cstheme="minorHAnsi"/>
          <w:b/>
          <w:bCs/>
          <w:lang w:val="fr-BE" w:eastAsia="fr-BE"/>
        </w:rPr>
        <w:t>gestion énergétique industrielle à l'ère des énergies renouvelables</w:t>
      </w:r>
      <w:r w:rsidRPr="00831EAD">
        <w:rPr>
          <w:rFonts w:eastAsia="Times New Roman" w:cstheme="minorHAnsi"/>
          <w:lang w:val="fr-BE" w:eastAsia="fr-BE"/>
        </w:rPr>
        <w:t>.</w:t>
      </w:r>
    </w:p>
    <w:p w14:paraId="0592C77F" w14:textId="77777777" w:rsidR="00831EAD" w:rsidRPr="00831EAD" w:rsidRDefault="00831EAD" w:rsidP="00831EAD">
      <w:pPr>
        <w:spacing w:before="100" w:beforeAutospacing="1" w:after="100" w:afterAutospacing="1"/>
        <w:jc w:val="both"/>
        <w:rPr>
          <w:rFonts w:eastAsia="Times New Roman" w:cstheme="minorHAnsi"/>
          <w:lang w:val="fr-BE" w:eastAsia="fr-BE"/>
        </w:rPr>
      </w:pPr>
      <w:r w:rsidRPr="00831EAD">
        <w:rPr>
          <w:rFonts w:eastAsia="Times New Roman" w:cstheme="minorHAnsi"/>
          <w:lang w:val="fr-BE" w:eastAsia="fr-BE"/>
        </w:rPr>
        <w:t xml:space="preserve">Companion.energy aide les </w:t>
      </w:r>
      <w:r w:rsidRPr="00831EAD">
        <w:rPr>
          <w:rFonts w:eastAsia="Times New Roman" w:cstheme="minorHAnsi"/>
          <w:b/>
          <w:bCs/>
          <w:lang w:val="fr-BE" w:eastAsia="fr-BE"/>
        </w:rPr>
        <w:t>entreprises industrielles</w:t>
      </w:r>
      <w:r w:rsidRPr="00831EAD">
        <w:rPr>
          <w:rFonts w:eastAsia="Times New Roman" w:cstheme="minorHAnsi"/>
          <w:lang w:val="fr-BE" w:eastAsia="fr-BE"/>
        </w:rPr>
        <w:t xml:space="preserve"> à rester </w:t>
      </w:r>
      <w:r w:rsidRPr="00831EAD">
        <w:rPr>
          <w:rFonts w:eastAsia="Times New Roman" w:cstheme="minorHAnsi"/>
          <w:b/>
          <w:bCs/>
          <w:lang w:val="fr-BE" w:eastAsia="fr-BE"/>
        </w:rPr>
        <w:t>compétitives tout en s'engageant dans la transition énergétique</w:t>
      </w:r>
      <w:r w:rsidRPr="00831EAD">
        <w:rPr>
          <w:rFonts w:eastAsia="Times New Roman" w:cstheme="minorHAnsi"/>
          <w:lang w:val="fr-BE" w:eastAsia="fr-BE"/>
        </w:rPr>
        <w:t xml:space="preserve">. Grâce à son logiciel, la </w:t>
      </w:r>
      <w:r w:rsidRPr="00831EAD">
        <w:rPr>
          <w:rFonts w:eastAsia="Times New Roman" w:cstheme="minorHAnsi"/>
          <w:b/>
          <w:bCs/>
          <w:lang w:val="fr-BE" w:eastAsia="fr-BE"/>
        </w:rPr>
        <w:t>consommation et le stockage de l'énergie sont activement régulés en fonction de l'évolution du prix de l'électricité</w:t>
      </w:r>
      <w:r w:rsidRPr="00831EAD">
        <w:rPr>
          <w:rFonts w:eastAsia="Times New Roman" w:cstheme="minorHAnsi"/>
          <w:lang w:val="fr-BE" w:eastAsia="fr-BE"/>
        </w:rPr>
        <w:t xml:space="preserve">. Cela permet à ses clients d'utiliser plus d'énergie renouvelable et à moindre coût </w:t>
      </w:r>
      <w:r w:rsidRPr="00831EAD">
        <w:rPr>
          <w:rFonts w:eastAsia="Times New Roman" w:cstheme="minorHAnsi"/>
          <w:b/>
          <w:bCs/>
          <w:lang w:val="fr-BE" w:eastAsia="fr-BE"/>
        </w:rPr>
        <w:t>sans interrompre leurs processus de production</w:t>
      </w:r>
      <w:r w:rsidRPr="00831EAD">
        <w:rPr>
          <w:rFonts w:eastAsia="Times New Roman" w:cstheme="minorHAnsi"/>
          <w:lang w:val="fr-BE" w:eastAsia="fr-BE"/>
        </w:rPr>
        <w:t>. Leur consommation d'énergie est optimisée aux moments où l'électricité renouvelable à bas prix est disponible en abondance.</w:t>
      </w:r>
    </w:p>
    <w:p w14:paraId="6AFBF96C" w14:textId="77777777" w:rsidR="00831EAD" w:rsidRPr="00831EAD" w:rsidRDefault="00831EAD" w:rsidP="00831EAD">
      <w:pPr>
        <w:spacing w:before="100" w:beforeAutospacing="1" w:after="100" w:afterAutospacing="1"/>
        <w:jc w:val="both"/>
        <w:rPr>
          <w:rFonts w:eastAsia="Times New Roman" w:cstheme="minorHAnsi"/>
          <w:lang w:val="fr-BE" w:eastAsia="fr-BE"/>
        </w:rPr>
      </w:pPr>
      <w:r w:rsidRPr="00831EAD">
        <w:rPr>
          <w:rFonts w:eastAsia="Times New Roman" w:cstheme="minorHAnsi"/>
          <w:lang w:val="fr-BE" w:eastAsia="fr-BE"/>
        </w:rPr>
        <w:t>Le logiciel de données de Companion.energy établit un lien entre la surveillance de l'énergie - que la plupart des entreprises industrielles effectuent déjà - et le contrôle actif de l'énergie. Ce dernier deviendra une nécessité pour de nombreuses entreprises dans un avenir proche.</w:t>
      </w:r>
    </w:p>
    <w:p w14:paraId="5F9C9D77" w14:textId="77777777" w:rsidR="00831EAD" w:rsidRPr="00831EAD" w:rsidRDefault="00831EAD" w:rsidP="00831EAD">
      <w:pPr>
        <w:spacing w:before="100" w:beforeAutospacing="1" w:after="100" w:afterAutospacing="1"/>
        <w:jc w:val="both"/>
        <w:rPr>
          <w:rFonts w:eastAsia="Times New Roman" w:cstheme="minorHAnsi"/>
          <w:lang w:val="fr-BE" w:eastAsia="fr-BE"/>
        </w:rPr>
      </w:pPr>
      <w:r w:rsidRPr="00831EAD">
        <w:rPr>
          <w:rFonts w:eastAsia="Times New Roman" w:cstheme="minorHAnsi"/>
          <w:lang w:val="fr-BE" w:eastAsia="fr-BE"/>
        </w:rPr>
        <w:t>Avec des sources d'énergie renouvelables variées telles que le solaire et l'éolien, la capacité des entreprises industrielles à ajuster leur consommation d'énergie est essentielle pour intégrer ces sources d'énergie dans leurs processus opérationnels.</w:t>
      </w:r>
    </w:p>
    <w:p w14:paraId="1651DA8A" w14:textId="77777777" w:rsidR="00831EAD" w:rsidRPr="00831EAD" w:rsidRDefault="00831EAD" w:rsidP="00831EAD">
      <w:pPr>
        <w:spacing w:before="100" w:beforeAutospacing="1" w:after="100" w:afterAutospacing="1"/>
        <w:jc w:val="both"/>
        <w:rPr>
          <w:rFonts w:eastAsia="Times New Roman" w:cstheme="minorHAnsi"/>
          <w:lang w:val="fr-BE" w:eastAsia="fr-BE"/>
        </w:rPr>
      </w:pPr>
      <w:r w:rsidRPr="00831EAD">
        <w:rPr>
          <w:rFonts w:eastAsia="Times New Roman" w:cstheme="minorHAnsi"/>
          <w:lang w:val="fr-BE" w:eastAsia="fr-BE"/>
        </w:rPr>
        <w:t xml:space="preserve">L'objectif principal de Jonas et Thomas est d'ouvrir la voie à un avenir où </w:t>
      </w:r>
      <w:r w:rsidRPr="00831EAD">
        <w:rPr>
          <w:rFonts w:eastAsia="Times New Roman" w:cstheme="minorHAnsi"/>
          <w:b/>
          <w:bCs/>
          <w:lang w:val="fr-BE" w:eastAsia="fr-BE"/>
        </w:rPr>
        <w:t>la transition énergétique industrielle deviendra une réalité le plus rapidement et le plus économiquement possible</w:t>
      </w:r>
      <w:r w:rsidRPr="00831EAD">
        <w:rPr>
          <w:rFonts w:eastAsia="Times New Roman" w:cstheme="minorHAnsi"/>
          <w:lang w:val="fr-BE" w:eastAsia="fr-BE"/>
        </w:rPr>
        <w:t>.</w:t>
      </w:r>
    </w:p>
    <w:p w14:paraId="1626D8E1" w14:textId="77777777" w:rsidR="005553DE" w:rsidRPr="00831EAD" w:rsidRDefault="005553DE" w:rsidP="00C760CC">
      <w:pPr>
        <w:jc w:val="both"/>
        <w:rPr>
          <w:color w:val="000000" w:themeColor="text1"/>
          <w:lang w:val="fr-BE"/>
        </w:rPr>
      </w:pPr>
    </w:p>
    <w:p w14:paraId="09CE0AC8" w14:textId="1897CEF4" w:rsidR="00386622" w:rsidRPr="00A1273B" w:rsidRDefault="00000000" w:rsidP="00103C55">
      <w:pPr>
        <w:jc w:val="both"/>
      </w:pPr>
      <w:hyperlink r:id="rId14" w:history="1">
        <w:r w:rsidR="00831EAD" w:rsidRPr="00831EAD">
          <w:rPr>
            <w:rStyle w:val="Lienhypertexte"/>
            <w:rFonts w:cstheme="minorHAnsi"/>
            <w:b/>
            <w:iCs/>
          </w:rPr>
          <w:t>Waste-end</w:t>
        </w:r>
      </w:hyperlink>
      <w:r w:rsidR="00831EAD">
        <w:rPr>
          <w:rFonts w:cstheme="minorHAnsi"/>
          <w:b/>
          <w:iCs/>
          <w:sz w:val="22"/>
          <w:szCs w:val="22"/>
        </w:rPr>
        <w:t xml:space="preserve"> </w:t>
      </w:r>
      <w:r w:rsidR="00831EAD" w:rsidRPr="00831EAD">
        <w:rPr>
          <w:sz w:val="20"/>
          <w:szCs w:val="20"/>
        </w:rPr>
        <w:t xml:space="preserve">(Gosselies) </w:t>
      </w:r>
      <w:r w:rsidR="00831EAD" w:rsidRPr="00831EAD">
        <w:rPr>
          <w:rStyle w:val="Accentuation"/>
          <w:b/>
          <w:bCs/>
          <w:sz w:val="22"/>
          <w:szCs w:val="22"/>
        </w:rPr>
        <w:t>un biodigesteur pour valoriser les déchets alimentaires des collectivités</w:t>
      </w:r>
      <w:r w:rsidR="00831EAD">
        <w:t xml:space="preserve"> </w:t>
      </w:r>
    </w:p>
    <w:p w14:paraId="37727EA3" w14:textId="77777777" w:rsidR="00EE7995" w:rsidRPr="00EE7995" w:rsidRDefault="00EE7995" w:rsidP="00EE7995">
      <w:pPr>
        <w:spacing w:before="100" w:beforeAutospacing="1" w:after="100" w:afterAutospacing="1"/>
        <w:jc w:val="both"/>
        <w:rPr>
          <w:rFonts w:eastAsia="Times New Roman" w:cstheme="minorHAnsi"/>
          <w:lang w:val="fr-BE" w:eastAsia="fr-BE"/>
        </w:rPr>
      </w:pPr>
      <w:r w:rsidRPr="00EE7995">
        <w:rPr>
          <w:rFonts w:eastAsia="Times New Roman" w:cstheme="minorHAnsi"/>
          <w:lang w:val="fr-BE" w:eastAsia="fr-BE"/>
        </w:rPr>
        <w:t xml:space="preserve">La </w:t>
      </w:r>
      <w:r w:rsidRPr="00EE7995">
        <w:rPr>
          <w:rFonts w:eastAsia="Times New Roman" w:cstheme="minorHAnsi"/>
          <w:b/>
          <w:bCs/>
          <w:lang w:val="fr-BE" w:eastAsia="fr-BE"/>
        </w:rPr>
        <w:t>biométhanisation</w:t>
      </w:r>
      <w:r w:rsidRPr="00EE7995">
        <w:rPr>
          <w:rFonts w:eastAsia="Times New Roman" w:cstheme="minorHAnsi"/>
          <w:lang w:val="fr-BE" w:eastAsia="fr-BE"/>
        </w:rPr>
        <w:t xml:space="preserve"> est un procédé déjà implémenté à l’échelle industrielle et dans de grandes exploitations agricoles. L’objectif de </w:t>
      </w:r>
      <w:r w:rsidRPr="00EE7995">
        <w:rPr>
          <w:rFonts w:eastAsia="Times New Roman" w:cstheme="minorHAnsi"/>
          <w:b/>
          <w:bCs/>
          <w:lang w:val="fr-BE" w:eastAsia="fr-BE"/>
        </w:rPr>
        <w:t xml:space="preserve">Waste-end </w:t>
      </w:r>
      <w:r w:rsidRPr="00EE7995">
        <w:rPr>
          <w:rFonts w:eastAsia="Times New Roman" w:cstheme="minorHAnsi"/>
          <w:lang w:val="fr-BE" w:eastAsia="fr-BE"/>
        </w:rPr>
        <w:t xml:space="preserve">est de le rendre accessible au niveau du </w:t>
      </w:r>
      <w:r w:rsidRPr="00EE7995">
        <w:rPr>
          <w:rFonts w:eastAsia="Times New Roman" w:cstheme="minorHAnsi"/>
          <w:b/>
          <w:bCs/>
          <w:lang w:val="fr-BE" w:eastAsia="fr-BE"/>
        </w:rPr>
        <w:t>secteur de la restauration, de l’hôtellerie et des collectivités (écoles, maisons de repos, hôpitaux…)</w:t>
      </w:r>
      <w:r w:rsidRPr="00EE7995">
        <w:rPr>
          <w:rFonts w:eastAsia="Times New Roman" w:cstheme="minorHAnsi"/>
          <w:lang w:val="fr-BE" w:eastAsia="fr-BE"/>
        </w:rPr>
        <w:t xml:space="preserve">. L’entreprise souhaite proposer une </w:t>
      </w:r>
      <w:r w:rsidRPr="00EE7995">
        <w:rPr>
          <w:rFonts w:eastAsia="Times New Roman" w:cstheme="minorHAnsi"/>
          <w:b/>
          <w:bCs/>
          <w:lang w:val="fr-BE" w:eastAsia="fr-BE"/>
        </w:rPr>
        <w:t>technologie low-tech</w:t>
      </w:r>
      <w:r w:rsidRPr="00EE7995">
        <w:rPr>
          <w:rFonts w:eastAsia="Times New Roman" w:cstheme="minorHAnsi"/>
          <w:lang w:val="fr-BE" w:eastAsia="fr-BE"/>
        </w:rPr>
        <w:t xml:space="preserve"> qui fait rentrer ces acteurs dans la boucle de l’</w:t>
      </w:r>
      <w:r w:rsidRPr="00EE7995">
        <w:rPr>
          <w:rFonts w:eastAsia="Times New Roman" w:cstheme="minorHAnsi"/>
          <w:b/>
          <w:bCs/>
          <w:lang w:val="fr-BE" w:eastAsia="fr-BE"/>
        </w:rPr>
        <w:t>économie circulaire</w:t>
      </w:r>
      <w:r w:rsidRPr="00EE7995">
        <w:rPr>
          <w:rFonts w:eastAsia="Times New Roman" w:cstheme="minorHAnsi"/>
          <w:lang w:val="fr-BE" w:eastAsia="fr-BE"/>
        </w:rPr>
        <w:t xml:space="preserve"> tout en leur permettant de réaliser des </w:t>
      </w:r>
      <w:r w:rsidRPr="00EE7995">
        <w:rPr>
          <w:rFonts w:eastAsia="Times New Roman" w:cstheme="minorHAnsi"/>
          <w:b/>
          <w:bCs/>
          <w:lang w:val="fr-BE" w:eastAsia="fr-BE"/>
        </w:rPr>
        <w:t>économies sur le coût du traitement</w:t>
      </w:r>
      <w:r w:rsidRPr="00EE7995">
        <w:rPr>
          <w:rFonts w:eastAsia="Times New Roman" w:cstheme="minorHAnsi"/>
          <w:lang w:val="fr-BE" w:eastAsia="fr-BE"/>
        </w:rPr>
        <w:t xml:space="preserve"> de leurs déchets organiques.</w:t>
      </w:r>
    </w:p>
    <w:p w14:paraId="3E71032A" w14:textId="77777777" w:rsidR="00EE7995" w:rsidRPr="00EE7995" w:rsidRDefault="00EE7995" w:rsidP="00EE7995">
      <w:pPr>
        <w:spacing w:before="100" w:beforeAutospacing="1" w:after="100" w:afterAutospacing="1"/>
        <w:jc w:val="both"/>
        <w:rPr>
          <w:rFonts w:eastAsia="Times New Roman" w:cstheme="minorHAnsi"/>
          <w:lang w:val="fr-BE" w:eastAsia="fr-BE"/>
        </w:rPr>
      </w:pPr>
      <w:r w:rsidRPr="00EE7995">
        <w:rPr>
          <w:rFonts w:eastAsia="Times New Roman" w:cstheme="minorHAnsi"/>
          <w:lang w:val="fr-BE" w:eastAsia="fr-BE"/>
        </w:rPr>
        <w:t>Aujourd’hui encore, une quantité non négligeable des restes alimentaires de ces collectivités sont incinérés alors qu’ils représentent une ressource précieuse à explorer. C’est au travers d’un</w:t>
      </w:r>
      <w:r w:rsidRPr="00EE7995">
        <w:rPr>
          <w:rFonts w:eastAsia="Times New Roman" w:cstheme="minorHAnsi"/>
          <w:b/>
          <w:bCs/>
          <w:lang w:val="fr-BE" w:eastAsia="fr-BE"/>
        </w:rPr>
        <w:t xml:space="preserve"> procédé biologique naturel</w:t>
      </w:r>
      <w:r w:rsidRPr="00EE7995">
        <w:rPr>
          <w:rFonts w:eastAsia="Times New Roman" w:cstheme="minorHAnsi"/>
          <w:lang w:val="fr-BE" w:eastAsia="fr-BE"/>
        </w:rPr>
        <w:t xml:space="preserve">, que les </w:t>
      </w:r>
      <w:r w:rsidRPr="00EE7995">
        <w:rPr>
          <w:rFonts w:eastAsia="Times New Roman" w:cstheme="minorHAnsi"/>
          <w:b/>
          <w:bCs/>
          <w:lang w:val="fr-BE" w:eastAsia="fr-BE"/>
        </w:rPr>
        <w:t xml:space="preserve">biodigesteurs Waste-end </w:t>
      </w:r>
      <w:r w:rsidRPr="00EE7995">
        <w:rPr>
          <w:rFonts w:eastAsia="Times New Roman" w:cstheme="minorHAnsi"/>
          <w:lang w:val="fr-BE" w:eastAsia="fr-BE"/>
        </w:rPr>
        <w:t>donnent la possibilité à des bactéries de digérer la matière organique, qui en l’absence d’oxygène, se transforme en</w:t>
      </w:r>
      <w:r w:rsidRPr="00EE7995">
        <w:rPr>
          <w:rFonts w:eastAsia="Times New Roman" w:cstheme="minorHAnsi"/>
          <w:b/>
          <w:bCs/>
          <w:lang w:val="fr-BE" w:eastAsia="fr-BE"/>
        </w:rPr>
        <w:t xml:space="preserve"> biogaz</w:t>
      </w:r>
      <w:r w:rsidRPr="00EE7995">
        <w:rPr>
          <w:rFonts w:eastAsia="Times New Roman" w:cstheme="minorHAnsi"/>
          <w:lang w:val="fr-BE" w:eastAsia="fr-BE"/>
        </w:rPr>
        <w:t xml:space="preserve"> riche en méthane et en </w:t>
      </w:r>
      <w:r w:rsidRPr="00EE7995">
        <w:rPr>
          <w:rFonts w:eastAsia="Times New Roman" w:cstheme="minorHAnsi"/>
          <w:b/>
          <w:bCs/>
          <w:lang w:val="fr-BE" w:eastAsia="fr-BE"/>
        </w:rPr>
        <w:t>engrais naturel</w:t>
      </w:r>
      <w:r w:rsidRPr="00EE7995">
        <w:rPr>
          <w:rFonts w:eastAsia="Times New Roman" w:cstheme="minorHAnsi"/>
          <w:lang w:val="fr-BE" w:eastAsia="fr-BE"/>
        </w:rPr>
        <w:t xml:space="preserve"> idéal pour nourrir les sols. Les déchets alimentaires représentant auparavant un coût important pour ces acteurs deviennent une ressource riche à exploiter : le biogaz pouvant être réutilisé dans une chaudière ou une cuisinière au gaz, et les engrais pouvant être dispersés dans un jardin ou sur un potager.</w:t>
      </w:r>
    </w:p>
    <w:p w14:paraId="109334D5" w14:textId="77777777" w:rsidR="00EE7995" w:rsidRPr="00EE7995" w:rsidRDefault="00EE7995" w:rsidP="00EE7995">
      <w:pPr>
        <w:spacing w:before="100" w:beforeAutospacing="1" w:after="100" w:afterAutospacing="1"/>
        <w:jc w:val="both"/>
        <w:rPr>
          <w:rFonts w:eastAsia="Times New Roman" w:cstheme="minorHAnsi"/>
          <w:lang w:val="fr-BE" w:eastAsia="fr-BE"/>
        </w:rPr>
      </w:pPr>
      <w:r w:rsidRPr="00EE7995">
        <w:rPr>
          <w:rFonts w:eastAsia="Times New Roman" w:cstheme="minorHAnsi"/>
          <w:lang w:val="fr-BE" w:eastAsia="fr-BE"/>
        </w:rPr>
        <w:lastRenderedPageBreak/>
        <w:t>Ce dispositif a pour avantage de proposer une</w:t>
      </w:r>
      <w:r w:rsidRPr="00EE7995">
        <w:rPr>
          <w:rFonts w:eastAsia="Times New Roman" w:cstheme="minorHAnsi"/>
          <w:b/>
          <w:bCs/>
          <w:lang w:val="fr-BE" w:eastAsia="fr-BE"/>
        </w:rPr>
        <w:t xml:space="preserve"> solution facile d'utilisation</w:t>
      </w:r>
      <w:r w:rsidRPr="00EE7995">
        <w:rPr>
          <w:rFonts w:eastAsia="Times New Roman" w:cstheme="minorHAnsi"/>
          <w:lang w:val="fr-BE" w:eastAsia="fr-BE"/>
        </w:rPr>
        <w:t xml:space="preserve">, </w:t>
      </w:r>
      <w:r w:rsidRPr="00EE7995">
        <w:rPr>
          <w:rFonts w:eastAsia="Times New Roman" w:cstheme="minorHAnsi"/>
          <w:b/>
          <w:bCs/>
          <w:lang w:val="fr-BE" w:eastAsia="fr-BE"/>
        </w:rPr>
        <w:t>adaptable à la quantité et au type de déchets</w:t>
      </w:r>
      <w:r w:rsidRPr="00EE7995">
        <w:rPr>
          <w:rFonts w:eastAsia="Times New Roman" w:cstheme="minorHAnsi"/>
          <w:lang w:val="fr-BE" w:eastAsia="fr-BE"/>
        </w:rPr>
        <w:t xml:space="preserve"> à traiter. Il permet un traitement dans le respect de l'environnement, qui limite le transport des matières.</w:t>
      </w:r>
    </w:p>
    <w:p w14:paraId="7A5E894C" w14:textId="77777777" w:rsidR="00EE7995" w:rsidRPr="00EE7995" w:rsidRDefault="00EE7995" w:rsidP="00EE7995">
      <w:pPr>
        <w:spacing w:before="100" w:beforeAutospacing="1" w:after="100" w:afterAutospacing="1"/>
        <w:jc w:val="both"/>
        <w:rPr>
          <w:rFonts w:eastAsia="Times New Roman" w:cstheme="minorHAnsi"/>
          <w:lang w:val="fr-BE" w:eastAsia="fr-BE"/>
        </w:rPr>
      </w:pPr>
      <w:r w:rsidRPr="00EE7995">
        <w:rPr>
          <w:rFonts w:eastAsia="Times New Roman" w:cstheme="minorHAnsi"/>
          <w:lang w:val="fr-BE" w:eastAsia="fr-BE"/>
        </w:rPr>
        <w:t>En 2020, Waste-end remporta une bourse de 5.000€ de la Fondation des Générations Futures, dans le cadre du programme</w:t>
      </w:r>
      <w:r w:rsidRPr="00EE7995">
        <w:rPr>
          <w:rFonts w:eastAsia="Times New Roman" w:cstheme="minorHAnsi"/>
          <w:i/>
          <w:iCs/>
          <w:lang w:val="fr-BE" w:eastAsia="fr-BE"/>
        </w:rPr>
        <w:t xml:space="preserve"> Prototyping the Future</w:t>
      </w:r>
      <w:r w:rsidRPr="00EE7995">
        <w:rPr>
          <w:rFonts w:eastAsia="Times New Roman" w:cstheme="minorHAnsi"/>
          <w:lang w:val="fr-BE" w:eastAsia="fr-BE"/>
        </w:rPr>
        <w:t>, afin de développer un prototype de biodigesteur pour une collectivité, monitoré par des capteurs permettant d'analyser son rendement et l'impact de la variation de certains paramètres sur ce prototype.</w:t>
      </w:r>
    </w:p>
    <w:p w14:paraId="2B636A1A" w14:textId="169C382A" w:rsidR="0046023A" w:rsidRPr="00EE7995" w:rsidRDefault="00EE7995" w:rsidP="00EE7995">
      <w:pPr>
        <w:spacing w:before="100" w:beforeAutospacing="1" w:after="100" w:afterAutospacing="1"/>
        <w:jc w:val="both"/>
        <w:rPr>
          <w:rStyle w:val="color11"/>
          <w:rFonts w:eastAsia="Times New Roman" w:cstheme="minorHAnsi"/>
          <w:lang w:val="fr-BE" w:eastAsia="fr-BE"/>
        </w:rPr>
      </w:pPr>
      <w:r w:rsidRPr="00EE7995">
        <w:rPr>
          <w:rFonts w:eastAsia="Times New Roman" w:cstheme="minorHAnsi"/>
          <w:lang w:val="fr-BE" w:eastAsia="fr-BE"/>
        </w:rPr>
        <w:t xml:space="preserve">L’équipe Waste-end est composée de </w:t>
      </w:r>
      <w:r w:rsidRPr="00EE7995">
        <w:rPr>
          <w:rFonts w:eastAsia="Times New Roman" w:cstheme="minorHAnsi"/>
          <w:b/>
          <w:bCs/>
          <w:lang w:val="fr-BE" w:eastAsia="fr-BE"/>
        </w:rPr>
        <w:t>Lola Brousmiche</w:t>
      </w:r>
      <w:r w:rsidRPr="00EE7995">
        <w:rPr>
          <w:rFonts w:eastAsia="Times New Roman" w:cstheme="minorHAnsi"/>
          <w:lang w:val="fr-BE" w:eastAsia="fr-BE"/>
        </w:rPr>
        <w:t xml:space="preserve"> et </w:t>
      </w:r>
      <w:r w:rsidRPr="00EE7995">
        <w:rPr>
          <w:rFonts w:eastAsia="Times New Roman" w:cstheme="minorHAnsi"/>
          <w:b/>
          <w:bCs/>
          <w:lang w:val="fr-BE" w:eastAsia="fr-BE"/>
        </w:rPr>
        <w:t>Nathan Pletinckx</w:t>
      </w:r>
      <w:r w:rsidRPr="00EE7995">
        <w:rPr>
          <w:rFonts w:eastAsia="Times New Roman" w:cstheme="minorHAnsi"/>
          <w:lang w:val="fr-BE" w:eastAsia="fr-BE"/>
        </w:rPr>
        <w:t>, deux jeunes au profil complémentaire. Elle est ingénieure civile en chimie et s’est spécialisée en biométhanisation. Lui est ingénieur de gestion et maîtrise les nombreux outils liés à l’entrepreneuriat. Tous deux partagent une envie irrépressible d’agir pour la préservation de l’environnement et cette conviction leur a permis d’installer deux unités pilotes dans le Hainaut.</w:t>
      </w:r>
    </w:p>
    <w:p w14:paraId="29E2BB7E" w14:textId="1F70EE34" w:rsidR="007746F5" w:rsidRPr="00A1273B" w:rsidRDefault="007746F5" w:rsidP="00C760CC">
      <w:pPr>
        <w:jc w:val="both"/>
      </w:pPr>
    </w:p>
    <w:p w14:paraId="60C9009A" w14:textId="24B1D16B" w:rsidR="000455A7" w:rsidRPr="00A1273B" w:rsidRDefault="000455A7" w:rsidP="000455A7">
      <w:pPr>
        <w:jc w:val="center"/>
      </w:pPr>
      <w:r>
        <w:t>* * * * * * *</w:t>
      </w:r>
    </w:p>
    <w:p w14:paraId="4154DFBD" w14:textId="77777777" w:rsidR="00DA566B" w:rsidRPr="00A1273B" w:rsidRDefault="00DA566B" w:rsidP="00C760CC">
      <w:pPr>
        <w:jc w:val="both"/>
        <w:rPr>
          <w:color w:val="000000" w:themeColor="text1"/>
        </w:rPr>
      </w:pPr>
    </w:p>
    <w:p w14:paraId="151DB353" w14:textId="14FF8BC9" w:rsidR="00820EBC" w:rsidRPr="00BF24BD" w:rsidRDefault="00220490" w:rsidP="00C760CC">
      <w:pPr>
        <w:jc w:val="both"/>
        <w:rPr>
          <w:bCs/>
          <w:i/>
          <w:iCs/>
          <w:color w:val="000000" w:themeColor="text1"/>
          <w:highlight w:val="magenta"/>
        </w:rPr>
      </w:pPr>
      <w:r>
        <w:rPr>
          <w:b/>
          <w:color w:val="000000" w:themeColor="text1"/>
        </w:rPr>
        <w:t>*</w:t>
      </w:r>
      <w:r w:rsidR="00820EBC" w:rsidRPr="00A1273B">
        <w:rPr>
          <w:b/>
          <w:color w:val="000000" w:themeColor="text1"/>
        </w:rPr>
        <w:t xml:space="preserve">Composition du </w:t>
      </w:r>
      <w:r w:rsidR="00103C55" w:rsidRPr="00A1273B">
        <w:rPr>
          <w:b/>
          <w:color w:val="000000" w:themeColor="text1"/>
        </w:rPr>
        <w:t>j</w:t>
      </w:r>
      <w:r w:rsidR="00820EBC" w:rsidRPr="00A1273B">
        <w:rPr>
          <w:b/>
          <w:color w:val="000000" w:themeColor="text1"/>
        </w:rPr>
        <w:t xml:space="preserve">ury </w:t>
      </w:r>
    </w:p>
    <w:p w14:paraId="654B34A3" w14:textId="76828A3D" w:rsidR="00BF0B9C" w:rsidRPr="00A1273B" w:rsidRDefault="00000000" w:rsidP="000455A7">
      <w:pPr>
        <w:jc w:val="both"/>
        <w:rPr>
          <w:rFonts w:ascii="Calibri" w:eastAsia="Times New Roman" w:hAnsi="Calibri" w:cs="Times New Roman"/>
          <w:lang w:eastAsia="en-GB"/>
        </w:rPr>
      </w:pPr>
      <w:hyperlink r:id="rId15" w:history="1">
        <w:r w:rsidR="00820EBC" w:rsidRPr="009156E2">
          <w:rPr>
            <w:rStyle w:val="Lienhypertexte"/>
            <w:rFonts w:cstheme="minorHAnsi"/>
          </w:rPr>
          <w:t>Le jury</w:t>
        </w:r>
      </w:hyperlink>
      <w:r w:rsidR="00820EBC" w:rsidRPr="009156E2">
        <w:rPr>
          <w:rFonts w:cstheme="minorHAnsi"/>
          <w:color w:val="000000" w:themeColor="text1"/>
        </w:rPr>
        <w:t xml:space="preserve"> était cette année</w:t>
      </w:r>
      <w:r w:rsidR="006C01E5" w:rsidRPr="009156E2">
        <w:rPr>
          <w:rFonts w:cstheme="minorHAnsi"/>
          <w:color w:val="000000" w:themeColor="text1"/>
        </w:rPr>
        <w:t xml:space="preserve"> </w:t>
      </w:r>
      <w:r w:rsidR="00820EBC" w:rsidRPr="009156E2">
        <w:rPr>
          <w:rFonts w:cstheme="minorHAnsi"/>
          <w:color w:val="000000" w:themeColor="text1"/>
        </w:rPr>
        <w:t>composé de</w:t>
      </w:r>
      <w:r w:rsidR="006C01E5" w:rsidRPr="009156E2">
        <w:rPr>
          <w:rFonts w:cstheme="minorHAnsi"/>
          <w:color w:val="000000" w:themeColor="text1"/>
        </w:rPr>
        <w:t xml:space="preserve"> 10 membres :</w:t>
      </w:r>
      <w:r w:rsidR="00820EBC" w:rsidRPr="009156E2">
        <w:rPr>
          <w:rFonts w:cstheme="minorHAnsi"/>
          <w:color w:val="000000" w:themeColor="text1"/>
        </w:rPr>
        <w:t xml:space="preserve"> </w:t>
      </w:r>
      <w:r w:rsidR="00887715" w:rsidRPr="009156E2">
        <w:rPr>
          <w:rFonts w:cstheme="minorHAnsi"/>
          <w:b/>
          <w:color w:val="000000" w:themeColor="text1"/>
        </w:rPr>
        <w:t>Pierre Mottet</w:t>
      </w:r>
      <w:r w:rsidR="00887715" w:rsidRPr="009156E2">
        <w:rPr>
          <w:rFonts w:cstheme="minorHAnsi"/>
          <w:color w:val="000000" w:themeColor="text1"/>
        </w:rPr>
        <w:t>, IBA, Président du Jury ;</w:t>
      </w:r>
      <w:r w:rsidR="00887715" w:rsidRPr="009156E2">
        <w:rPr>
          <w:rFonts w:cstheme="minorHAnsi"/>
          <w:b/>
          <w:color w:val="000000" w:themeColor="text1"/>
        </w:rPr>
        <w:t xml:space="preserve"> </w:t>
      </w:r>
      <w:r w:rsidR="00820EBC" w:rsidRPr="009156E2">
        <w:rPr>
          <w:rFonts w:cstheme="minorHAnsi"/>
          <w:b/>
          <w:color w:val="000000" w:themeColor="text1"/>
        </w:rPr>
        <w:t>Piet Colruyt</w:t>
      </w:r>
      <w:r w:rsidR="00820EBC" w:rsidRPr="009156E2">
        <w:rPr>
          <w:rFonts w:cstheme="minorHAnsi"/>
          <w:color w:val="000000" w:themeColor="text1"/>
        </w:rPr>
        <w:t xml:space="preserve">, </w:t>
      </w:r>
      <w:r w:rsidR="00B347F7" w:rsidRPr="009156E2">
        <w:rPr>
          <w:rFonts w:cstheme="minorHAnsi"/>
          <w:color w:val="000000" w:themeColor="text1"/>
        </w:rPr>
        <w:t>SI</w:t>
      </w:r>
      <w:r w:rsidR="00B347F7" w:rsidRPr="009156E2">
        <w:rPr>
          <w:rFonts w:cstheme="minorHAnsi"/>
          <w:color w:val="000000" w:themeColor="text1"/>
          <w:vertAlign w:val="superscript"/>
        </w:rPr>
        <w:t>2</w:t>
      </w:r>
      <w:r w:rsidR="00B347F7" w:rsidRPr="009156E2">
        <w:rPr>
          <w:rFonts w:cstheme="minorHAnsi"/>
          <w:color w:val="000000" w:themeColor="text1"/>
        </w:rPr>
        <w:t xml:space="preserve"> Fund</w:t>
      </w:r>
      <w:r w:rsidR="00832FAB" w:rsidRPr="009156E2">
        <w:rPr>
          <w:rFonts w:cstheme="minorHAnsi"/>
          <w:color w:val="000000" w:themeColor="text1"/>
        </w:rPr>
        <w:t> </w:t>
      </w:r>
      <w:r w:rsidR="00887715" w:rsidRPr="009156E2">
        <w:rPr>
          <w:rFonts w:cstheme="minorHAnsi"/>
          <w:color w:val="000000" w:themeColor="text1"/>
        </w:rPr>
        <w:t xml:space="preserve">; </w:t>
      </w:r>
      <w:r w:rsidR="00887715" w:rsidRPr="009156E2">
        <w:rPr>
          <w:rFonts w:cstheme="minorHAnsi"/>
          <w:b/>
          <w:bCs/>
          <w:color w:val="000000" w:themeColor="text1"/>
        </w:rPr>
        <w:t>Christ’l Joris</w:t>
      </w:r>
      <w:r w:rsidR="00887715" w:rsidRPr="009156E2">
        <w:rPr>
          <w:rFonts w:cstheme="minorHAnsi"/>
          <w:color w:val="000000" w:themeColor="text1"/>
        </w:rPr>
        <w:t xml:space="preserve">, </w:t>
      </w:r>
      <w:r w:rsidR="00887715" w:rsidRPr="009156E2">
        <w:rPr>
          <w:rStyle w:val="ui-provider"/>
        </w:rPr>
        <w:t>ETAP Lighting </w:t>
      </w:r>
      <w:r w:rsidR="00832FAB" w:rsidRPr="009156E2">
        <w:rPr>
          <w:rFonts w:cstheme="minorHAnsi"/>
          <w:color w:val="000000" w:themeColor="text1"/>
        </w:rPr>
        <w:t>;</w:t>
      </w:r>
      <w:r w:rsidR="00D26BCF" w:rsidRPr="009156E2">
        <w:rPr>
          <w:rFonts w:cstheme="minorHAnsi"/>
          <w:color w:val="000000" w:themeColor="text1"/>
        </w:rPr>
        <w:t xml:space="preserve"> </w:t>
      </w:r>
      <w:r w:rsidR="00D26BCF" w:rsidRPr="009156E2">
        <w:rPr>
          <w:rFonts w:cstheme="minorHAnsi"/>
          <w:b/>
          <w:bCs/>
          <w:color w:val="000000" w:themeColor="text1"/>
        </w:rPr>
        <w:t>David Mellet</w:t>
      </w:r>
      <w:r w:rsidR="00D26BCF" w:rsidRPr="009156E2">
        <w:rPr>
          <w:rFonts w:cstheme="minorHAnsi"/>
          <w:color w:val="000000" w:themeColor="text1"/>
        </w:rPr>
        <w:t>, BeeFounders &amp; Little Food (lauréat SE’nSE 2016)</w:t>
      </w:r>
      <w:r w:rsidR="00832FAB" w:rsidRPr="009156E2">
        <w:rPr>
          <w:rFonts w:cstheme="minorHAnsi"/>
          <w:color w:val="000000" w:themeColor="text1"/>
        </w:rPr>
        <w:t> ;</w:t>
      </w:r>
      <w:r w:rsidR="00D26BCF" w:rsidRPr="009156E2">
        <w:rPr>
          <w:rFonts w:cstheme="minorHAnsi"/>
          <w:color w:val="000000" w:themeColor="text1"/>
        </w:rPr>
        <w:t xml:space="preserve"> </w:t>
      </w:r>
      <w:r w:rsidR="00D26BCF" w:rsidRPr="009156E2">
        <w:rPr>
          <w:rFonts w:cstheme="minorHAnsi"/>
          <w:b/>
          <w:color w:val="000000" w:themeColor="text1"/>
        </w:rPr>
        <w:t>Sybille van den Hove</w:t>
      </w:r>
      <w:r w:rsidR="00D26BCF" w:rsidRPr="009156E2">
        <w:rPr>
          <w:rFonts w:cstheme="minorHAnsi"/>
          <w:color w:val="000000" w:themeColor="text1"/>
        </w:rPr>
        <w:t>, Bridging for Sustainability</w:t>
      </w:r>
      <w:r w:rsidR="00832FAB" w:rsidRPr="009156E2">
        <w:rPr>
          <w:rFonts w:cstheme="minorHAnsi"/>
          <w:color w:val="000000" w:themeColor="text1"/>
        </w:rPr>
        <w:t> ;</w:t>
      </w:r>
      <w:r w:rsidR="00D26BCF" w:rsidRPr="009156E2">
        <w:rPr>
          <w:rFonts w:cstheme="minorHAnsi"/>
          <w:color w:val="000000" w:themeColor="text1"/>
        </w:rPr>
        <w:t xml:space="preserve"> </w:t>
      </w:r>
      <w:r w:rsidR="00D26BCF" w:rsidRPr="009156E2">
        <w:rPr>
          <w:rFonts w:cstheme="minorHAnsi"/>
          <w:b/>
          <w:bCs/>
          <w:color w:val="000000" w:themeColor="text1"/>
        </w:rPr>
        <w:t>J</w:t>
      </w:r>
      <w:r w:rsidR="00D26BCF" w:rsidRPr="009156E2">
        <w:rPr>
          <w:rStyle w:val="lev"/>
        </w:rPr>
        <w:t>erielle Akoto</w:t>
      </w:r>
      <w:r w:rsidR="00D26BCF" w:rsidRPr="009156E2">
        <w:t>, BRUSOC - finance&amp;</w:t>
      </w:r>
      <w:proofErr w:type="gramStart"/>
      <w:r w:rsidR="00D26BCF" w:rsidRPr="009156E2">
        <w:t>invest.brussels</w:t>
      </w:r>
      <w:proofErr w:type="gramEnd"/>
      <w:r w:rsidR="00832FAB" w:rsidRPr="009156E2">
        <w:t> ;</w:t>
      </w:r>
      <w:r w:rsidR="00D26BCF" w:rsidRPr="009156E2">
        <w:t xml:space="preserve"> </w:t>
      </w:r>
      <w:r w:rsidR="00820EBC" w:rsidRPr="009156E2">
        <w:rPr>
          <w:rFonts w:cstheme="minorHAnsi"/>
          <w:b/>
          <w:color w:val="000000" w:themeColor="text1"/>
        </w:rPr>
        <w:t>Christophe Guisset</w:t>
      </w:r>
      <w:r w:rsidR="00820EBC" w:rsidRPr="009156E2">
        <w:rPr>
          <w:rFonts w:cstheme="minorHAnsi"/>
          <w:color w:val="000000" w:themeColor="text1"/>
        </w:rPr>
        <w:t xml:space="preserve">, </w:t>
      </w:r>
      <w:r w:rsidR="000843A0" w:rsidRPr="009156E2">
        <w:rPr>
          <w:rFonts w:cstheme="minorHAnsi"/>
          <w:color w:val="000000" w:themeColor="text1"/>
        </w:rPr>
        <w:t>Chroma</w:t>
      </w:r>
      <w:r w:rsidR="00433A93" w:rsidRPr="009156E2">
        <w:rPr>
          <w:rFonts w:cstheme="minorHAnsi"/>
          <w:color w:val="000000" w:themeColor="text1"/>
        </w:rPr>
        <w:t xml:space="preserve"> Impact Investment</w:t>
      </w:r>
      <w:r w:rsidR="00887715" w:rsidRPr="009156E2">
        <w:rPr>
          <w:rFonts w:cstheme="minorHAnsi"/>
          <w:color w:val="000000" w:themeColor="text1"/>
        </w:rPr>
        <w:t xml:space="preserve"> </w:t>
      </w:r>
      <w:r w:rsidR="00832FAB" w:rsidRPr="009156E2">
        <w:rPr>
          <w:rStyle w:val="ui-provider"/>
        </w:rPr>
        <w:t>;</w:t>
      </w:r>
      <w:r w:rsidR="006C01E5" w:rsidRPr="009156E2">
        <w:rPr>
          <w:rStyle w:val="ui-provider"/>
        </w:rPr>
        <w:t xml:space="preserve"> </w:t>
      </w:r>
      <w:r w:rsidR="006C01E5" w:rsidRPr="009156E2">
        <w:rPr>
          <w:rStyle w:val="ui-provider"/>
          <w:b/>
          <w:bCs/>
        </w:rPr>
        <w:t>Jérôme Partos</w:t>
      </w:r>
      <w:r w:rsidR="001F6C07" w:rsidRPr="009156E2">
        <w:rPr>
          <w:rFonts w:cstheme="minorHAnsi"/>
          <w:color w:val="000000" w:themeColor="text1"/>
        </w:rPr>
        <w:t>, Eurasia Environmental Technologies</w:t>
      </w:r>
      <w:r w:rsidR="00832FAB" w:rsidRPr="009156E2">
        <w:rPr>
          <w:rFonts w:cstheme="minorHAnsi"/>
          <w:color w:val="000000" w:themeColor="text1"/>
        </w:rPr>
        <w:t> </w:t>
      </w:r>
      <w:r w:rsidR="00832FAB" w:rsidRPr="009156E2">
        <w:rPr>
          <w:rStyle w:val="ui-provider"/>
        </w:rPr>
        <w:t>;</w:t>
      </w:r>
      <w:r w:rsidR="006C01E5" w:rsidRPr="009156E2">
        <w:rPr>
          <w:rStyle w:val="ui-provider"/>
        </w:rPr>
        <w:t xml:space="preserve"> </w:t>
      </w:r>
      <w:r w:rsidR="006C01E5" w:rsidRPr="009156E2">
        <w:rPr>
          <w:rStyle w:val="ui-provider"/>
          <w:b/>
          <w:bCs/>
        </w:rPr>
        <w:t>Julien Pestiaux</w:t>
      </w:r>
      <w:r w:rsidR="006C01E5" w:rsidRPr="009156E2">
        <w:rPr>
          <w:rStyle w:val="ui-provider"/>
        </w:rPr>
        <w:t>, Climact</w:t>
      </w:r>
      <w:r w:rsidR="00832FAB" w:rsidRPr="009156E2">
        <w:rPr>
          <w:rStyle w:val="ui-provider"/>
        </w:rPr>
        <w:t> </w:t>
      </w:r>
      <w:r w:rsidR="00887715" w:rsidRPr="009156E2">
        <w:rPr>
          <w:rStyle w:val="ui-provider"/>
        </w:rPr>
        <w:t>et</w:t>
      </w:r>
      <w:r w:rsidR="006C01E5" w:rsidRPr="009156E2">
        <w:rPr>
          <w:rStyle w:val="ui-provider"/>
        </w:rPr>
        <w:t xml:space="preserve"> </w:t>
      </w:r>
      <w:r w:rsidR="006C01E5" w:rsidRPr="009156E2">
        <w:rPr>
          <w:rStyle w:val="ui-provider"/>
          <w:b/>
          <w:bCs/>
        </w:rPr>
        <w:t>Yves Jongen</w:t>
      </w:r>
      <w:r w:rsidR="006C01E5" w:rsidRPr="009156E2">
        <w:rPr>
          <w:rStyle w:val="ui-provider"/>
        </w:rPr>
        <w:t>, IBA</w:t>
      </w:r>
      <w:r w:rsidR="00D26BCF" w:rsidRPr="009156E2">
        <w:rPr>
          <w:rFonts w:cstheme="minorHAnsi"/>
          <w:color w:val="000000" w:themeColor="text1"/>
        </w:rPr>
        <w:t>.</w:t>
      </w:r>
    </w:p>
    <w:p w14:paraId="4508156B" w14:textId="77777777" w:rsidR="00820EBC" w:rsidRPr="00A1273B" w:rsidRDefault="00820EBC" w:rsidP="00C760CC">
      <w:pPr>
        <w:jc w:val="both"/>
        <w:rPr>
          <w:color w:val="000000" w:themeColor="text1"/>
        </w:rPr>
      </w:pPr>
    </w:p>
    <w:p w14:paraId="413D7DC8" w14:textId="77777777" w:rsidR="00220490" w:rsidRDefault="00220490" w:rsidP="00C760CC">
      <w:pPr>
        <w:jc w:val="both"/>
        <w:rPr>
          <w:b/>
          <w:color w:val="000000" w:themeColor="text1"/>
        </w:rPr>
      </w:pPr>
    </w:p>
    <w:p w14:paraId="34893130" w14:textId="4B095CE4" w:rsidR="006D4815" w:rsidRPr="00A1273B" w:rsidRDefault="0073510C" w:rsidP="00C760CC">
      <w:pPr>
        <w:jc w:val="both"/>
        <w:rPr>
          <w:color w:val="000000" w:themeColor="text1"/>
        </w:rPr>
      </w:pPr>
      <w:r w:rsidRPr="00A1273B">
        <w:rPr>
          <w:b/>
          <w:color w:val="000000" w:themeColor="text1"/>
        </w:rPr>
        <w:t xml:space="preserve">A propos du </w:t>
      </w:r>
      <w:r w:rsidR="00164C3B" w:rsidRPr="00A1273B">
        <w:rPr>
          <w:b/>
          <w:color w:val="000000" w:themeColor="text1"/>
        </w:rPr>
        <w:t>Fonds SE’nSE</w:t>
      </w:r>
    </w:p>
    <w:p w14:paraId="04DA4F72" w14:textId="7B636BED" w:rsidR="0046023A" w:rsidRDefault="006D4815" w:rsidP="002F4B7C">
      <w:pPr>
        <w:jc w:val="both"/>
        <w:rPr>
          <w:color w:val="000000" w:themeColor="text1"/>
        </w:rPr>
      </w:pPr>
      <w:r w:rsidRPr="00A1273B">
        <w:t xml:space="preserve">La Fondation </w:t>
      </w:r>
      <w:r w:rsidR="00535DA3" w:rsidRPr="00A1273B">
        <w:t xml:space="preserve">pour les Générations Futures </w:t>
      </w:r>
      <w:r w:rsidRPr="00A1273B">
        <w:t xml:space="preserve">héberge depuis 2016 le </w:t>
      </w:r>
      <w:hyperlink r:id="rId16" w:history="1">
        <w:r w:rsidR="0073510C" w:rsidRPr="0046023A">
          <w:rPr>
            <w:rStyle w:val="Lienhypertexte"/>
          </w:rPr>
          <w:t>Fonds SE’nSE</w:t>
        </w:r>
      </w:hyperlink>
      <w:r w:rsidRPr="00A1273B">
        <w:t xml:space="preserve">, </w:t>
      </w:r>
      <w:r w:rsidR="0044648B" w:rsidRPr="00A1273B">
        <w:t>fonds philanthropique</w:t>
      </w:r>
      <w:r w:rsidR="00832FAB">
        <w:t xml:space="preserve"> d’investissement</w:t>
      </w:r>
      <w:r w:rsidR="0044648B" w:rsidRPr="00A1273B">
        <w:t xml:space="preserve">, </w:t>
      </w:r>
      <w:r w:rsidRPr="00A1273B">
        <w:t>créé par l'entrepreneur Pierre Mottet (IBA)</w:t>
      </w:r>
      <w:r w:rsidR="00832FAB">
        <w:t>.</w:t>
      </w:r>
      <w:r w:rsidRPr="00A1273B">
        <w:t xml:space="preserve"> </w:t>
      </w:r>
      <w:r w:rsidR="00832FAB">
        <w:t>Il</w:t>
      </w:r>
      <w:r w:rsidRPr="00A1273B">
        <w:t xml:space="preserve"> a pour ambition de </w:t>
      </w:r>
      <w:r w:rsidRPr="00A1273B">
        <w:rPr>
          <w:b/>
        </w:rPr>
        <w:t>contribuer à un monde soutenable en stimulant l'esprit d'entreprendre.</w:t>
      </w:r>
      <w:r w:rsidR="00CD0630" w:rsidRPr="00A1273B">
        <w:rPr>
          <w:b/>
        </w:rPr>
        <w:t xml:space="preserve"> </w:t>
      </w:r>
      <w:r w:rsidR="0046023A" w:rsidRPr="00614BE0">
        <w:t>Doté par son fondateur, rejoint par d’autres mécènes</w:t>
      </w:r>
      <w:r w:rsidR="00832FAB">
        <w:t xml:space="preserve">, </w:t>
      </w:r>
      <w:r w:rsidR="00832FAB" w:rsidRPr="009156E2">
        <w:t>notamment via</w:t>
      </w:r>
      <w:r w:rsidR="0046023A" w:rsidRPr="00614BE0">
        <w:t xml:space="preserve"> </w:t>
      </w:r>
      <w:r w:rsidR="0046023A" w:rsidRPr="00614BE0">
        <w:rPr>
          <w:iCs/>
        </w:rPr>
        <w:t xml:space="preserve">le </w:t>
      </w:r>
      <w:hyperlink r:id="rId17" w:history="1">
        <w:r w:rsidR="0046023A" w:rsidRPr="00614BE0">
          <w:rPr>
            <w:rStyle w:val="Lienhypertexte"/>
            <w:iCs/>
          </w:rPr>
          <w:t>Fonds Aether pour les Générations Futures</w:t>
        </w:r>
      </w:hyperlink>
      <w:r w:rsidR="0046023A" w:rsidRPr="00614BE0">
        <w:rPr>
          <w:iCs/>
        </w:rPr>
        <w:t xml:space="preserve"> </w:t>
      </w:r>
      <w:r w:rsidR="0026317A" w:rsidRPr="00A1273B">
        <w:t xml:space="preserve">- </w:t>
      </w:r>
      <w:r w:rsidRPr="00A1273B">
        <w:t xml:space="preserve">le Fonds </w:t>
      </w:r>
      <w:r w:rsidR="00CA3CF3">
        <w:t xml:space="preserve">SE’nSE </w:t>
      </w:r>
      <w:r w:rsidR="00EA5891">
        <w:t xml:space="preserve">soutient </w:t>
      </w:r>
      <w:r w:rsidRPr="00A1273B">
        <w:t>les entrepreneurs développant des projets à impact environnemental élevé en leur proposant des moyens financiers sous forme de</w:t>
      </w:r>
      <w:r w:rsidRPr="00A1273B">
        <w:rPr>
          <w:b/>
        </w:rPr>
        <w:t xml:space="preserve"> capital d’amorçage</w:t>
      </w:r>
      <w:r w:rsidRPr="00A1273B">
        <w:t xml:space="preserve">, du partage d'expérience et </w:t>
      </w:r>
      <w:r w:rsidR="00C94BF8" w:rsidRPr="00A1273B">
        <w:t xml:space="preserve">du réseautage. </w:t>
      </w:r>
      <w:r w:rsidR="000843A0" w:rsidRPr="00A1273B">
        <w:t>L’ambition est de soutenir c</w:t>
      </w:r>
      <w:r w:rsidR="00C94BF8" w:rsidRPr="00A1273B">
        <w:rPr>
          <w:color w:val="000000" w:themeColor="text1"/>
        </w:rPr>
        <w:t>haque année</w:t>
      </w:r>
      <w:r w:rsidRPr="00A1273B">
        <w:rPr>
          <w:color w:val="000000" w:themeColor="text1"/>
        </w:rPr>
        <w:t xml:space="preserve"> </w:t>
      </w:r>
      <w:r w:rsidR="0073510C" w:rsidRPr="00A1273B">
        <w:rPr>
          <w:color w:val="000000" w:themeColor="text1"/>
        </w:rPr>
        <w:t>de</w:t>
      </w:r>
      <w:r w:rsidR="00E55AE2" w:rsidRPr="00A1273B">
        <w:rPr>
          <w:color w:val="000000" w:themeColor="text1"/>
        </w:rPr>
        <w:t xml:space="preserve"> </w:t>
      </w:r>
      <w:r w:rsidRPr="00A1273B">
        <w:rPr>
          <w:color w:val="000000" w:themeColor="text1"/>
        </w:rPr>
        <w:t xml:space="preserve">trois </w:t>
      </w:r>
      <w:r w:rsidR="0073510C" w:rsidRPr="00A1273B">
        <w:rPr>
          <w:color w:val="000000" w:themeColor="text1"/>
        </w:rPr>
        <w:t xml:space="preserve">à cinq </w:t>
      </w:r>
      <w:r w:rsidR="000843A0" w:rsidRPr="00A1273B">
        <w:rPr>
          <w:color w:val="000000" w:themeColor="text1"/>
        </w:rPr>
        <w:t>projets de qualité.</w:t>
      </w:r>
      <w:r w:rsidR="00EA5891">
        <w:rPr>
          <w:color w:val="000000" w:themeColor="text1"/>
        </w:rPr>
        <w:t xml:space="preserve"> </w:t>
      </w:r>
    </w:p>
    <w:p w14:paraId="0142405A" w14:textId="33896ACB" w:rsidR="00470A8B" w:rsidRPr="00A1273B" w:rsidRDefault="002F4B7C" w:rsidP="002F4B7C">
      <w:pPr>
        <w:jc w:val="both"/>
        <w:rPr>
          <w:b/>
        </w:rPr>
      </w:pPr>
      <w:r w:rsidRPr="00A1273B">
        <w:t xml:space="preserve">Pour en lire davantage sur </w:t>
      </w:r>
      <w:r w:rsidR="0026317A" w:rsidRPr="00A1273B">
        <w:rPr>
          <w:b/>
          <w:bCs/>
        </w:rPr>
        <w:t>l</w:t>
      </w:r>
      <w:r w:rsidRPr="00A1273B">
        <w:rPr>
          <w:b/>
          <w:bCs/>
        </w:rPr>
        <w:t>es lauréats</w:t>
      </w:r>
      <w:r w:rsidR="0026317A" w:rsidRPr="00A1273B">
        <w:rPr>
          <w:b/>
          <w:bCs/>
        </w:rPr>
        <w:t xml:space="preserve"> SE’nSE</w:t>
      </w:r>
      <w:r w:rsidRPr="00A1273B">
        <w:rPr>
          <w:b/>
          <w:bCs/>
        </w:rPr>
        <w:t xml:space="preserve"> </w:t>
      </w:r>
      <w:r w:rsidR="00E405C7" w:rsidRPr="00A1273B">
        <w:rPr>
          <w:b/>
          <w:bCs/>
        </w:rPr>
        <w:t xml:space="preserve">des </w:t>
      </w:r>
      <w:r w:rsidR="00094F84">
        <w:rPr>
          <w:b/>
          <w:bCs/>
        </w:rPr>
        <w:t>7</w:t>
      </w:r>
      <w:r w:rsidR="00E405C7" w:rsidRPr="00A1273B">
        <w:rPr>
          <w:b/>
          <w:bCs/>
        </w:rPr>
        <w:t xml:space="preserve"> éditions précédent</w:t>
      </w:r>
      <w:r w:rsidR="003464BC" w:rsidRPr="00A1273B">
        <w:rPr>
          <w:b/>
          <w:bCs/>
        </w:rPr>
        <w:t>e</w:t>
      </w:r>
      <w:r w:rsidR="00E405C7" w:rsidRPr="00A1273B">
        <w:rPr>
          <w:b/>
          <w:bCs/>
        </w:rPr>
        <w:t>s</w:t>
      </w:r>
      <w:r w:rsidR="003B1FE5">
        <w:rPr>
          <w:b/>
          <w:bCs/>
        </w:rPr>
        <w:t xml:space="preserve"> </w:t>
      </w:r>
      <w:r w:rsidR="00533495" w:rsidRPr="00A1273B">
        <w:t>:</w:t>
      </w:r>
      <w:r w:rsidRPr="00A1273B">
        <w:rPr>
          <w:b/>
        </w:rPr>
        <w:t xml:space="preserve"> </w:t>
      </w:r>
      <w:hyperlink r:id="rId18" w:history="1">
        <w:r w:rsidRPr="00A1273B">
          <w:rPr>
            <w:rStyle w:val="Lienhypertexte"/>
            <w:b/>
          </w:rPr>
          <w:t>www.fgf.be/sense</w:t>
        </w:r>
      </w:hyperlink>
    </w:p>
    <w:p w14:paraId="354FEA50" w14:textId="77777777" w:rsidR="00063366" w:rsidRPr="00A1273B" w:rsidRDefault="00063366">
      <w:pPr>
        <w:rPr>
          <w:b/>
          <w:color w:val="000000" w:themeColor="text1"/>
          <w:sz w:val="28"/>
          <w:szCs w:val="28"/>
        </w:rPr>
      </w:pPr>
    </w:p>
    <w:p w14:paraId="51BFED8F" w14:textId="0B1ABDFB" w:rsidR="00220490" w:rsidRDefault="00220490">
      <w:pPr>
        <w:rPr>
          <w:b/>
          <w:color w:val="000000" w:themeColor="text1"/>
        </w:rPr>
      </w:pPr>
    </w:p>
    <w:p w14:paraId="7B182F61" w14:textId="7C227A6F" w:rsidR="00E54834" w:rsidRPr="00A1273B" w:rsidRDefault="0073510C">
      <w:pPr>
        <w:rPr>
          <w:b/>
          <w:color w:val="000000" w:themeColor="text1"/>
        </w:rPr>
      </w:pPr>
      <w:r w:rsidRPr="00A1273B">
        <w:rPr>
          <w:b/>
          <w:color w:val="000000" w:themeColor="text1"/>
        </w:rPr>
        <w:t xml:space="preserve">A propos de </w:t>
      </w:r>
      <w:r w:rsidR="00E54834" w:rsidRPr="00A1273B">
        <w:rPr>
          <w:b/>
          <w:color w:val="000000" w:themeColor="text1"/>
        </w:rPr>
        <w:t>La Fondation pour les Générations Futures</w:t>
      </w:r>
    </w:p>
    <w:p w14:paraId="69DEA940" w14:textId="1911C8D2" w:rsidR="00B262E4" w:rsidRPr="00A1273B" w:rsidRDefault="00B262E4" w:rsidP="00666DC2">
      <w:pPr>
        <w:jc w:val="both"/>
        <w:rPr>
          <w:color w:val="000000" w:themeColor="text1"/>
        </w:rPr>
      </w:pPr>
      <w:r w:rsidRPr="00A1273B">
        <w:rPr>
          <w:color w:val="000000" w:themeColor="text1"/>
        </w:rPr>
        <w:t xml:space="preserve">Fondée en 1998, la Fondation pour les Générations Futures est la fondation belge </w:t>
      </w:r>
      <w:r w:rsidRPr="00A1273B">
        <w:rPr>
          <w:b/>
          <w:color w:val="000000" w:themeColor="text1"/>
        </w:rPr>
        <w:t>dédiée exclusivement à la transition de notre société vers un mode de développement soutenable, l’un des plus grands défis du 21ème siècle.</w:t>
      </w:r>
      <w:r w:rsidRPr="00A1273B">
        <w:rPr>
          <w:color w:val="000000" w:themeColor="text1"/>
        </w:rPr>
        <w:t xml:space="preserve"> Fondation d’utilité publique,</w:t>
      </w:r>
      <w:r w:rsidR="00876FA1" w:rsidRPr="00A1273B">
        <w:rPr>
          <w:color w:val="000000" w:themeColor="text1"/>
        </w:rPr>
        <w:t xml:space="preserve"> employant </w:t>
      </w:r>
      <w:r w:rsidR="00876FA1" w:rsidRPr="00A1273B">
        <w:rPr>
          <w:color w:val="000000" w:themeColor="text1"/>
        </w:rPr>
        <w:lastRenderedPageBreak/>
        <w:t xml:space="preserve">aujourd’hui </w:t>
      </w:r>
      <w:r w:rsidR="00AE6205" w:rsidRPr="00A1273B">
        <w:rPr>
          <w:color w:val="000000" w:themeColor="text1"/>
        </w:rPr>
        <w:t>1</w:t>
      </w:r>
      <w:r w:rsidR="00135BBB">
        <w:rPr>
          <w:color w:val="000000" w:themeColor="text1"/>
        </w:rPr>
        <w:t>5</w:t>
      </w:r>
      <w:r w:rsidR="00AE6205" w:rsidRPr="00A1273B">
        <w:rPr>
          <w:color w:val="000000" w:themeColor="text1"/>
        </w:rPr>
        <w:t xml:space="preserve"> </w:t>
      </w:r>
      <w:r w:rsidR="00876FA1" w:rsidRPr="00A1273B">
        <w:rPr>
          <w:color w:val="000000" w:themeColor="text1"/>
        </w:rPr>
        <w:t>personnes,</w:t>
      </w:r>
      <w:r w:rsidRPr="00A1273B">
        <w:rPr>
          <w:color w:val="000000" w:themeColor="text1"/>
        </w:rPr>
        <w:t xml:space="preserve"> elle est pluraliste, indépendante et active dans les trois régions du pays. </w:t>
      </w:r>
      <w:r w:rsidRPr="00A1273B">
        <w:rPr>
          <w:b/>
          <w:color w:val="000000" w:themeColor="text1"/>
        </w:rPr>
        <w:t>Plateforme de philanthropie transformatrice</w:t>
      </w:r>
      <w:r w:rsidRPr="00A1273B">
        <w:rPr>
          <w:color w:val="000000" w:themeColor="text1"/>
        </w:rPr>
        <w:t>, elle permet à ses partenaires, mécènes et donateurs d’investir dans les générations futures.</w:t>
      </w:r>
    </w:p>
    <w:p w14:paraId="1E0FF6C3" w14:textId="7D60B248" w:rsidR="00B262E4" w:rsidRPr="00A1273B" w:rsidRDefault="00B262E4" w:rsidP="00666DC2">
      <w:pPr>
        <w:jc w:val="both"/>
        <w:rPr>
          <w:color w:val="000000" w:themeColor="text1"/>
        </w:rPr>
      </w:pPr>
      <w:r w:rsidRPr="00A1273B">
        <w:rPr>
          <w:color w:val="000000" w:themeColor="text1"/>
        </w:rPr>
        <w:t xml:space="preserve">Elle dispose d’une </w:t>
      </w:r>
      <w:r w:rsidRPr="00A1273B">
        <w:rPr>
          <w:b/>
          <w:color w:val="000000" w:themeColor="text1"/>
        </w:rPr>
        <w:t xml:space="preserve">vaste expérience dans le soutien d’organisations et de porteurs de projets </w:t>
      </w:r>
      <w:r w:rsidRPr="00A1273B">
        <w:rPr>
          <w:color w:val="000000" w:themeColor="text1"/>
        </w:rPr>
        <w:t>qui mettent en œuvre des initiatives soutenables en Belgique et en Europe.</w:t>
      </w:r>
    </w:p>
    <w:p w14:paraId="657A49A4" w14:textId="77777777" w:rsidR="00E54834" w:rsidRPr="00A1273B" w:rsidRDefault="00000000">
      <w:pPr>
        <w:rPr>
          <w:b/>
          <w:color w:val="000000" w:themeColor="text1"/>
        </w:rPr>
      </w:pPr>
      <w:hyperlink r:id="rId19" w:history="1">
        <w:r w:rsidR="0073510C" w:rsidRPr="00A1273B">
          <w:rPr>
            <w:rStyle w:val="Lienhypertexte"/>
            <w:b/>
          </w:rPr>
          <w:t>www.fgf.be</w:t>
        </w:r>
      </w:hyperlink>
    </w:p>
    <w:p w14:paraId="1F67F844" w14:textId="02E7FBAA" w:rsidR="00757ED3" w:rsidRDefault="00757ED3">
      <w:pPr>
        <w:rPr>
          <w:b/>
          <w:color w:val="000000" w:themeColor="text1"/>
        </w:rPr>
      </w:pPr>
    </w:p>
    <w:p w14:paraId="74A21522" w14:textId="42431207" w:rsidR="0046023A" w:rsidRPr="001B4706" w:rsidRDefault="0046023A" w:rsidP="0046023A">
      <w:pPr>
        <w:jc w:val="both"/>
        <w:rPr>
          <w:b/>
          <w:color w:val="000000" w:themeColor="text1"/>
        </w:rPr>
      </w:pPr>
      <w:r w:rsidRPr="002C1CF0">
        <w:rPr>
          <w:color w:val="000000" w:themeColor="text1"/>
        </w:rPr>
        <w:t xml:space="preserve">Dans le cadre de son programme de soutien à l’entrepreneuriat soutenable, la Fondation bénéficie du soutien de </w:t>
      </w:r>
      <w:r w:rsidRPr="002C1CF0">
        <w:rPr>
          <w:b/>
          <w:bCs/>
          <w:color w:val="000000" w:themeColor="text1"/>
        </w:rPr>
        <w:t>la Wallonie</w:t>
      </w:r>
      <w:r w:rsidRPr="002C1CF0">
        <w:rPr>
          <w:color w:val="000000" w:themeColor="text1"/>
        </w:rPr>
        <w:t xml:space="preserve"> (Agence Wallonne de l’Air et du Climat),</w:t>
      </w:r>
      <w:r w:rsidR="00832FAB">
        <w:rPr>
          <w:color w:val="000000" w:themeColor="text1"/>
        </w:rPr>
        <w:t xml:space="preserve"> </w:t>
      </w:r>
      <w:r w:rsidR="00832FAB" w:rsidRPr="009156E2">
        <w:rPr>
          <w:color w:val="000000" w:themeColor="text1"/>
        </w:rPr>
        <w:t>de</w:t>
      </w:r>
      <w:r w:rsidRPr="002C1CF0">
        <w:rPr>
          <w:color w:val="000000" w:themeColor="text1"/>
        </w:rPr>
        <w:t xml:space="preserve"> </w:t>
      </w:r>
      <w:r w:rsidRPr="002C1CF0">
        <w:rPr>
          <w:b/>
          <w:bCs/>
          <w:color w:val="000000" w:themeColor="text1"/>
        </w:rPr>
        <w:t>la Flandre</w:t>
      </w:r>
      <w:r w:rsidRPr="002C1CF0">
        <w:rPr>
          <w:color w:val="000000" w:themeColor="text1"/>
        </w:rPr>
        <w:t xml:space="preserve"> et de la </w:t>
      </w:r>
      <w:r w:rsidRPr="002C1CF0">
        <w:rPr>
          <w:b/>
          <w:bCs/>
          <w:color w:val="000000" w:themeColor="text1"/>
        </w:rPr>
        <w:t>Région de Bruxelles capitale</w:t>
      </w:r>
      <w:r w:rsidRPr="002C1CF0">
        <w:rPr>
          <w:color w:val="000000" w:themeColor="text1"/>
        </w:rPr>
        <w:t xml:space="preserve"> (Bruxelles-Environnement).</w:t>
      </w:r>
    </w:p>
    <w:p w14:paraId="09119FA2" w14:textId="77777777" w:rsidR="0046023A" w:rsidRDefault="0046023A" w:rsidP="0046023A">
      <w:pPr>
        <w:jc w:val="both"/>
      </w:pPr>
    </w:p>
    <w:p w14:paraId="0425BB15" w14:textId="77777777" w:rsidR="0046023A" w:rsidRPr="00A1273B" w:rsidRDefault="0046023A" w:rsidP="0046023A">
      <w:pPr>
        <w:jc w:val="center"/>
      </w:pPr>
      <w:r>
        <w:t>* * * * * * *</w:t>
      </w:r>
    </w:p>
    <w:p w14:paraId="18AE5FE8" w14:textId="77777777" w:rsidR="0046023A" w:rsidRPr="00A1273B" w:rsidRDefault="0046023A">
      <w:pPr>
        <w:rPr>
          <w:b/>
          <w:color w:val="000000" w:themeColor="text1"/>
        </w:rPr>
      </w:pPr>
    </w:p>
    <w:p w14:paraId="72ABFA74" w14:textId="0EECA9D7" w:rsidR="002867C5" w:rsidRPr="00A1273B" w:rsidRDefault="002867C5"/>
    <w:p w14:paraId="0165985F" w14:textId="28A70EF3" w:rsidR="00135A83" w:rsidRPr="00A1273B" w:rsidRDefault="00135A83">
      <w:pPr>
        <w:rPr>
          <w:rFonts w:ascii="Calibri" w:hAnsi="Calibri"/>
          <w:b/>
          <w:bCs/>
          <w:color w:val="000000"/>
        </w:rPr>
      </w:pPr>
      <w:r w:rsidRPr="00A1273B">
        <w:rPr>
          <w:rFonts w:ascii="Calibri" w:hAnsi="Calibri"/>
          <w:b/>
          <w:bCs/>
          <w:color w:val="000000"/>
        </w:rPr>
        <w:t>Photos et matériel de communication des lauréats disponibles via le lien suivan</w:t>
      </w:r>
      <w:r w:rsidR="0049091E" w:rsidRPr="00A1273B">
        <w:rPr>
          <w:rFonts w:ascii="Calibri" w:hAnsi="Calibri"/>
          <w:b/>
          <w:bCs/>
          <w:color w:val="000000"/>
        </w:rPr>
        <w:t>t :</w:t>
      </w:r>
    </w:p>
    <w:p w14:paraId="6DC7D1D9" w14:textId="77777777" w:rsidR="008A502A" w:rsidRDefault="00000000" w:rsidP="008A502A">
      <w:hyperlink r:id="rId20" w:history="1">
        <w:r w:rsidR="008A502A" w:rsidRPr="00D4233B">
          <w:rPr>
            <w:rStyle w:val="Lienhypertexte"/>
          </w:rPr>
          <w:t>https://www.dropbox.com/scl/fo/acu8ptwctex7ojmlkdu47/h?rlkey=s3sxuy1wyvmvi8sf8iavax4oz&amp;dl=0</w:t>
        </w:r>
      </w:hyperlink>
    </w:p>
    <w:p w14:paraId="0735C873" w14:textId="77777777" w:rsidR="00E366BF" w:rsidRPr="00A1273B" w:rsidRDefault="00E366BF"/>
    <w:p w14:paraId="7C09FF94" w14:textId="240A85F3" w:rsidR="00091919" w:rsidRPr="00A1273B" w:rsidRDefault="00091919">
      <w:pPr>
        <w:rPr>
          <w:b/>
        </w:rPr>
      </w:pPr>
      <w:r w:rsidRPr="00A1273B">
        <w:rPr>
          <w:b/>
        </w:rPr>
        <w:t>Contact presse pour toute demande ou interview </w:t>
      </w:r>
      <w:r w:rsidR="00C03D54" w:rsidRPr="00A1273B">
        <w:rPr>
          <w:b/>
        </w:rPr>
        <w:t>avec les lauréats</w:t>
      </w:r>
      <w:r w:rsidR="00246432" w:rsidRPr="00A1273B">
        <w:rPr>
          <w:b/>
        </w:rPr>
        <w:t>, jurés, mécènes, …</w:t>
      </w:r>
      <w:r w:rsidR="00C03D54" w:rsidRPr="00A1273B">
        <w:rPr>
          <w:b/>
        </w:rPr>
        <w:t xml:space="preserve"> </w:t>
      </w:r>
      <w:r w:rsidRPr="00A1273B">
        <w:rPr>
          <w:b/>
        </w:rPr>
        <w:t>:</w:t>
      </w:r>
    </w:p>
    <w:p w14:paraId="5A746955" w14:textId="253080EB" w:rsidR="00091919" w:rsidRPr="005825C2" w:rsidRDefault="00A9453F">
      <w:r w:rsidRPr="00A1273B">
        <w:t>Cécile Purnode</w:t>
      </w:r>
      <w:r w:rsidR="00246432" w:rsidRPr="00A1273B">
        <w:t xml:space="preserve">, </w:t>
      </w:r>
      <w:r w:rsidR="00091919" w:rsidRPr="00A1273B">
        <w:t>Fondation pour les Générations Futures</w:t>
      </w:r>
      <w:r w:rsidR="00246432" w:rsidRPr="00A1273B">
        <w:t xml:space="preserve">, </w:t>
      </w:r>
      <w:r w:rsidR="00135BBB">
        <w:rPr>
          <w:rFonts w:eastAsiaTheme="minorEastAsia"/>
          <w:noProof/>
          <w:lang w:eastAsia="fr-BE"/>
        </w:rPr>
        <w:t xml:space="preserve">0491 52 50 34 </w:t>
      </w:r>
      <w:hyperlink r:id="rId21" w:history="1">
        <w:r w:rsidR="00246432" w:rsidRPr="00A1273B">
          <w:rPr>
            <w:rStyle w:val="Lienhypertexte"/>
          </w:rPr>
          <w:t>c.purnode@fgf.be</w:t>
        </w:r>
      </w:hyperlink>
    </w:p>
    <w:sectPr w:rsidR="00091919" w:rsidRPr="005825C2" w:rsidSect="007B245E">
      <w:headerReference w:type="default" r:id="rId22"/>
      <w:footerReference w:type="even" r:id="rId23"/>
      <w:footerReference w:type="default" r:id="rId24"/>
      <w:pgSz w:w="11900" w:h="16840"/>
      <w:pgMar w:top="2470" w:right="1418" w:bottom="170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45D9" w14:textId="77777777" w:rsidR="007B245E" w:rsidRDefault="007B245E" w:rsidP="009877F8">
      <w:r>
        <w:separator/>
      </w:r>
    </w:p>
  </w:endnote>
  <w:endnote w:type="continuationSeparator" w:id="0">
    <w:p w14:paraId="553F6585" w14:textId="77777777" w:rsidR="007B245E" w:rsidRDefault="007B245E"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495CFCD6" w14:textId="446DC426" w:rsidR="000E1F1E" w:rsidRPr="00B56098" w:rsidRDefault="000E1F1E" w:rsidP="00AC48EF">
    <w:pPr>
      <w:pStyle w:val="Pieddepage"/>
      <w:tabs>
        <w:tab w:val="clear" w:pos="4536"/>
        <w:tab w:val="clear" w:pos="9072"/>
        <w:tab w:val="left" w:pos="5245"/>
        <w:tab w:val="right" w:pos="9639"/>
      </w:tabs>
      <w:ind w:right="-426"/>
      <w:rPr>
        <w:sz w:val="16"/>
        <w:szCs w:val="16"/>
        <w:lang w:val="fr-BE"/>
      </w:rPr>
    </w:pPr>
    <w:r w:rsidRPr="00B56098">
      <w:rPr>
        <w:sz w:val="16"/>
        <w:szCs w:val="16"/>
        <w:lang w:val="fr-B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BB68" w14:textId="77777777" w:rsidR="007B245E" w:rsidRDefault="007B245E" w:rsidP="009877F8">
      <w:r>
        <w:separator/>
      </w:r>
    </w:p>
  </w:footnote>
  <w:footnote w:type="continuationSeparator" w:id="0">
    <w:p w14:paraId="769E7CBE" w14:textId="77777777" w:rsidR="007B245E" w:rsidRDefault="007B245E"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72F5" w14:textId="3BD2E1AF" w:rsidR="007E1C70" w:rsidRDefault="009955C0">
    <w:pPr>
      <w:pStyle w:val="En-tte"/>
    </w:pPr>
    <w:r>
      <w:rPr>
        <w:noProof/>
        <w:lang w:val="en-US"/>
      </w:rPr>
      <w:drawing>
        <wp:anchor distT="0" distB="0" distL="114300" distR="114300" simplePos="0" relativeHeight="251663360" behindDoc="0" locked="0" layoutInCell="1" allowOverlap="1" wp14:anchorId="295629B6" wp14:editId="7AC16D84">
          <wp:simplePos x="0" y="0"/>
          <wp:positionH relativeFrom="column">
            <wp:posOffset>1248047</wp:posOffset>
          </wp:positionH>
          <wp:positionV relativeFrom="paragraph">
            <wp:posOffset>123190</wp:posOffset>
          </wp:positionV>
          <wp:extent cx="3083560" cy="599440"/>
          <wp:effectExtent l="0" t="0" r="0" b="10160"/>
          <wp:wrapTight wrapText="bothSides">
            <wp:wrapPolygon edited="0">
              <wp:start x="0" y="0"/>
              <wp:lineTo x="0" y="21051"/>
              <wp:lineTo x="21351" y="21051"/>
              <wp:lineTo x="21351" y="9153"/>
              <wp:lineTo x="4092"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3083560" cy="599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79F7"/>
    <w:multiLevelType w:val="hybridMultilevel"/>
    <w:tmpl w:val="272AEFC4"/>
    <w:lvl w:ilvl="0" w:tplc="16260ED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9299473">
    <w:abstractNumId w:val="2"/>
  </w:num>
  <w:num w:numId="2" w16cid:durableId="1029180997">
    <w:abstractNumId w:val="3"/>
  </w:num>
  <w:num w:numId="3" w16cid:durableId="1850874715">
    <w:abstractNumId w:val="1"/>
  </w:num>
  <w:num w:numId="4" w16cid:durableId="1450470103">
    <w:abstractNumId w:val="4"/>
  </w:num>
  <w:num w:numId="5" w16cid:durableId="180592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3D99"/>
    <w:rsid w:val="00003FFE"/>
    <w:rsid w:val="0001316E"/>
    <w:rsid w:val="000153ED"/>
    <w:rsid w:val="00016522"/>
    <w:rsid w:val="000166E5"/>
    <w:rsid w:val="00020711"/>
    <w:rsid w:val="0002084E"/>
    <w:rsid w:val="00021E81"/>
    <w:rsid w:val="00023FB1"/>
    <w:rsid w:val="00025065"/>
    <w:rsid w:val="000258E3"/>
    <w:rsid w:val="00030BE1"/>
    <w:rsid w:val="00032C9A"/>
    <w:rsid w:val="0003406D"/>
    <w:rsid w:val="00036C21"/>
    <w:rsid w:val="00037151"/>
    <w:rsid w:val="000455A7"/>
    <w:rsid w:val="00047EEA"/>
    <w:rsid w:val="00051D51"/>
    <w:rsid w:val="00057597"/>
    <w:rsid w:val="00062DCD"/>
    <w:rsid w:val="00063366"/>
    <w:rsid w:val="00066236"/>
    <w:rsid w:val="000666A2"/>
    <w:rsid w:val="0006776A"/>
    <w:rsid w:val="00071E0C"/>
    <w:rsid w:val="00072145"/>
    <w:rsid w:val="000843A0"/>
    <w:rsid w:val="00085CED"/>
    <w:rsid w:val="0009084F"/>
    <w:rsid w:val="00091919"/>
    <w:rsid w:val="00091E35"/>
    <w:rsid w:val="00094BB1"/>
    <w:rsid w:val="00094F84"/>
    <w:rsid w:val="00097560"/>
    <w:rsid w:val="00097EE9"/>
    <w:rsid w:val="00097F15"/>
    <w:rsid w:val="000A12FC"/>
    <w:rsid w:val="000A177F"/>
    <w:rsid w:val="000A32AB"/>
    <w:rsid w:val="000A7CD8"/>
    <w:rsid w:val="000B0D07"/>
    <w:rsid w:val="000B1293"/>
    <w:rsid w:val="000B51BE"/>
    <w:rsid w:val="000B7044"/>
    <w:rsid w:val="000C2953"/>
    <w:rsid w:val="000C3F67"/>
    <w:rsid w:val="000C5697"/>
    <w:rsid w:val="000C5D36"/>
    <w:rsid w:val="000C601D"/>
    <w:rsid w:val="000C797B"/>
    <w:rsid w:val="000D2614"/>
    <w:rsid w:val="000D40C3"/>
    <w:rsid w:val="000D63A4"/>
    <w:rsid w:val="000E16F9"/>
    <w:rsid w:val="000E1F1E"/>
    <w:rsid w:val="000E22A8"/>
    <w:rsid w:val="000E4A2E"/>
    <w:rsid w:val="000F4019"/>
    <w:rsid w:val="000F7C13"/>
    <w:rsid w:val="001003CD"/>
    <w:rsid w:val="00102144"/>
    <w:rsid w:val="001037BA"/>
    <w:rsid w:val="00103C55"/>
    <w:rsid w:val="0010765C"/>
    <w:rsid w:val="00110243"/>
    <w:rsid w:val="001109D4"/>
    <w:rsid w:val="00112C27"/>
    <w:rsid w:val="001176B8"/>
    <w:rsid w:val="001248ED"/>
    <w:rsid w:val="00127181"/>
    <w:rsid w:val="00130CB2"/>
    <w:rsid w:val="00133E40"/>
    <w:rsid w:val="00135A83"/>
    <w:rsid w:val="00135BBB"/>
    <w:rsid w:val="001362B7"/>
    <w:rsid w:val="0013691E"/>
    <w:rsid w:val="00144255"/>
    <w:rsid w:val="00155490"/>
    <w:rsid w:val="00155DA3"/>
    <w:rsid w:val="00155DC2"/>
    <w:rsid w:val="001606CF"/>
    <w:rsid w:val="00162504"/>
    <w:rsid w:val="00162AA2"/>
    <w:rsid w:val="001638FA"/>
    <w:rsid w:val="00164C3B"/>
    <w:rsid w:val="00170E40"/>
    <w:rsid w:val="00171647"/>
    <w:rsid w:val="00174C94"/>
    <w:rsid w:val="001776FD"/>
    <w:rsid w:val="00181C89"/>
    <w:rsid w:val="00183986"/>
    <w:rsid w:val="00186F26"/>
    <w:rsid w:val="00192126"/>
    <w:rsid w:val="0019392A"/>
    <w:rsid w:val="00196BFD"/>
    <w:rsid w:val="001A05C4"/>
    <w:rsid w:val="001A1B97"/>
    <w:rsid w:val="001A1D22"/>
    <w:rsid w:val="001B08F2"/>
    <w:rsid w:val="001C64D4"/>
    <w:rsid w:val="001D18B1"/>
    <w:rsid w:val="001D526C"/>
    <w:rsid w:val="001D567B"/>
    <w:rsid w:val="001D6E79"/>
    <w:rsid w:val="001D7372"/>
    <w:rsid w:val="001E7873"/>
    <w:rsid w:val="001F4823"/>
    <w:rsid w:val="001F6C07"/>
    <w:rsid w:val="001F71CE"/>
    <w:rsid w:val="00204896"/>
    <w:rsid w:val="00213A25"/>
    <w:rsid w:val="0021776B"/>
    <w:rsid w:val="00220490"/>
    <w:rsid w:val="00221397"/>
    <w:rsid w:val="00221570"/>
    <w:rsid w:val="002225E1"/>
    <w:rsid w:val="00227C14"/>
    <w:rsid w:val="002318B5"/>
    <w:rsid w:val="002351E1"/>
    <w:rsid w:val="00235656"/>
    <w:rsid w:val="002461E7"/>
    <w:rsid w:val="00246432"/>
    <w:rsid w:val="002511CF"/>
    <w:rsid w:val="0025120D"/>
    <w:rsid w:val="002523D6"/>
    <w:rsid w:val="002536C5"/>
    <w:rsid w:val="00256A3F"/>
    <w:rsid w:val="00256AD9"/>
    <w:rsid w:val="00257013"/>
    <w:rsid w:val="00262FE2"/>
    <w:rsid w:val="0026317A"/>
    <w:rsid w:val="00266ABB"/>
    <w:rsid w:val="002705AE"/>
    <w:rsid w:val="00271DC3"/>
    <w:rsid w:val="00281568"/>
    <w:rsid w:val="0028258C"/>
    <w:rsid w:val="002867C5"/>
    <w:rsid w:val="00287655"/>
    <w:rsid w:val="002936A8"/>
    <w:rsid w:val="0029389D"/>
    <w:rsid w:val="00294BFD"/>
    <w:rsid w:val="00296E18"/>
    <w:rsid w:val="00297A6D"/>
    <w:rsid w:val="002A0AEB"/>
    <w:rsid w:val="002A407F"/>
    <w:rsid w:val="002A79BD"/>
    <w:rsid w:val="002B3C12"/>
    <w:rsid w:val="002C01E7"/>
    <w:rsid w:val="002C084D"/>
    <w:rsid w:val="002C0B9E"/>
    <w:rsid w:val="002C1345"/>
    <w:rsid w:val="002C1CF0"/>
    <w:rsid w:val="002C2930"/>
    <w:rsid w:val="002C43D0"/>
    <w:rsid w:val="002D22D8"/>
    <w:rsid w:val="002D78A8"/>
    <w:rsid w:val="002D7A2C"/>
    <w:rsid w:val="002E3C0C"/>
    <w:rsid w:val="002F4B7C"/>
    <w:rsid w:val="002F7347"/>
    <w:rsid w:val="002F74FE"/>
    <w:rsid w:val="003120FA"/>
    <w:rsid w:val="00313B23"/>
    <w:rsid w:val="00316494"/>
    <w:rsid w:val="00316503"/>
    <w:rsid w:val="00316A6C"/>
    <w:rsid w:val="00321B80"/>
    <w:rsid w:val="00323A92"/>
    <w:rsid w:val="00323EC6"/>
    <w:rsid w:val="003279AD"/>
    <w:rsid w:val="00330CE9"/>
    <w:rsid w:val="003318C8"/>
    <w:rsid w:val="00335078"/>
    <w:rsid w:val="003376BE"/>
    <w:rsid w:val="00337E8C"/>
    <w:rsid w:val="00341430"/>
    <w:rsid w:val="003414F0"/>
    <w:rsid w:val="00342770"/>
    <w:rsid w:val="003464BC"/>
    <w:rsid w:val="00351B8A"/>
    <w:rsid w:val="00351BCE"/>
    <w:rsid w:val="00356767"/>
    <w:rsid w:val="003608E6"/>
    <w:rsid w:val="0036510E"/>
    <w:rsid w:val="003664B7"/>
    <w:rsid w:val="0037070A"/>
    <w:rsid w:val="003715BD"/>
    <w:rsid w:val="00372CDA"/>
    <w:rsid w:val="0037395F"/>
    <w:rsid w:val="00373E8F"/>
    <w:rsid w:val="003745A5"/>
    <w:rsid w:val="0037546B"/>
    <w:rsid w:val="00380089"/>
    <w:rsid w:val="00380AA6"/>
    <w:rsid w:val="003854A9"/>
    <w:rsid w:val="00386622"/>
    <w:rsid w:val="003931D3"/>
    <w:rsid w:val="00397168"/>
    <w:rsid w:val="003A74C5"/>
    <w:rsid w:val="003A7ADF"/>
    <w:rsid w:val="003B1D55"/>
    <w:rsid w:val="003B1FE5"/>
    <w:rsid w:val="003B27CF"/>
    <w:rsid w:val="003B30E3"/>
    <w:rsid w:val="003C3F6B"/>
    <w:rsid w:val="003C5C65"/>
    <w:rsid w:val="003C67D1"/>
    <w:rsid w:val="003C7930"/>
    <w:rsid w:val="003D44CD"/>
    <w:rsid w:val="003E08CB"/>
    <w:rsid w:val="003E136B"/>
    <w:rsid w:val="003E4CAB"/>
    <w:rsid w:val="003E6060"/>
    <w:rsid w:val="003E7047"/>
    <w:rsid w:val="003E7FD2"/>
    <w:rsid w:val="003F169D"/>
    <w:rsid w:val="003F623D"/>
    <w:rsid w:val="00405AF3"/>
    <w:rsid w:val="00406A2F"/>
    <w:rsid w:val="0041137B"/>
    <w:rsid w:val="0041304C"/>
    <w:rsid w:val="00414107"/>
    <w:rsid w:val="004162C9"/>
    <w:rsid w:val="00420044"/>
    <w:rsid w:val="00421C86"/>
    <w:rsid w:val="00422DCD"/>
    <w:rsid w:val="004239C5"/>
    <w:rsid w:val="00426C89"/>
    <w:rsid w:val="00427230"/>
    <w:rsid w:val="00432771"/>
    <w:rsid w:val="00432AC0"/>
    <w:rsid w:val="00433384"/>
    <w:rsid w:val="00433A93"/>
    <w:rsid w:val="004373EF"/>
    <w:rsid w:val="004412A9"/>
    <w:rsid w:val="00443D08"/>
    <w:rsid w:val="00443F4E"/>
    <w:rsid w:val="0044403F"/>
    <w:rsid w:val="00445EDD"/>
    <w:rsid w:val="0044648B"/>
    <w:rsid w:val="00447591"/>
    <w:rsid w:val="00447C66"/>
    <w:rsid w:val="00450551"/>
    <w:rsid w:val="00455636"/>
    <w:rsid w:val="00456ED7"/>
    <w:rsid w:val="0046023A"/>
    <w:rsid w:val="00462311"/>
    <w:rsid w:val="00463B3A"/>
    <w:rsid w:val="00470A8B"/>
    <w:rsid w:val="00471AE7"/>
    <w:rsid w:val="0047303A"/>
    <w:rsid w:val="00473044"/>
    <w:rsid w:val="00474195"/>
    <w:rsid w:val="004745CE"/>
    <w:rsid w:val="004753A7"/>
    <w:rsid w:val="004766C5"/>
    <w:rsid w:val="00485B0D"/>
    <w:rsid w:val="00487AA3"/>
    <w:rsid w:val="0049091E"/>
    <w:rsid w:val="00490CA9"/>
    <w:rsid w:val="00496961"/>
    <w:rsid w:val="00496AB2"/>
    <w:rsid w:val="004A08F2"/>
    <w:rsid w:val="004A24C5"/>
    <w:rsid w:val="004A3661"/>
    <w:rsid w:val="004A38FE"/>
    <w:rsid w:val="004A6ECA"/>
    <w:rsid w:val="004A6FB8"/>
    <w:rsid w:val="004A716E"/>
    <w:rsid w:val="004B25DC"/>
    <w:rsid w:val="004B28C7"/>
    <w:rsid w:val="004B67BA"/>
    <w:rsid w:val="004C656D"/>
    <w:rsid w:val="004C684E"/>
    <w:rsid w:val="004D0848"/>
    <w:rsid w:val="004D0D1B"/>
    <w:rsid w:val="004D3FBE"/>
    <w:rsid w:val="004D460F"/>
    <w:rsid w:val="004E092A"/>
    <w:rsid w:val="004E3003"/>
    <w:rsid w:val="004E3F6D"/>
    <w:rsid w:val="004E4A54"/>
    <w:rsid w:val="004E4B64"/>
    <w:rsid w:val="004E78AA"/>
    <w:rsid w:val="004E78E1"/>
    <w:rsid w:val="004E7E08"/>
    <w:rsid w:val="005045C3"/>
    <w:rsid w:val="005054B3"/>
    <w:rsid w:val="00507E1E"/>
    <w:rsid w:val="00513232"/>
    <w:rsid w:val="00513F72"/>
    <w:rsid w:val="00514A9F"/>
    <w:rsid w:val="00515628"/>
    <w:rsid w:val="00515AE8"/>
    <w:rsid w:val="005219AB"/>
    <w:rsid w:val="00522AEA"/>
    <w:rsid w:val="00526822"/>
    <w:rsid w:val="0052718C"/>
    <w:rsid w:val="00531D1B"/>
    <w:rsid w:val="005327FA"/>
    <w:rsid w:val="00533495"/>
    <w:rsid w:val="00533943"/>
    <w:rsid w:val="00535DA3"/>
    <w:rsid w:val="005372DB"/>
    <w:rsid w:val="005449D2"/>
    <w:rsid w:val="00544B2E"/>
    <w:rsid w:val="005508E2"/>
    <w:rsid w:val="00554035"/>
    <w:rsid w:val="005553DE"/>
    <w:rsid w:val="00556009"/>
    <w:rsid w:val="0055607F"/>
    <w:rsid w:val="00562DBE"/>
    <w:rsid w:val="005732D3"/>
    <w:rsid w:val="00573EB5"/>
    <w:rsid w:val="005750D5"/>
    <w:rsid w:val="005825C2"/>
    <w:rsid w:val="00583AD6"/>
    <w:rsid w:val="0058444F"/>
    <w:rsid w:val="005856F2"/>
    <w:rsid w:val="00585C93"/>
    <w:rsid w:val="00587557"/>
    <w:rsid w:val="005B05F8"/>
    <w:rsid w:val="005B0987"/>
    <w:rsid w:val="005B2560"/>
    <w:rsid w:val="005B5286"/>
    <w:rsid w:val="005B53F1"/>
    <w:rsid w:val="005B68EA"/>
    <w:rsid w:val="005B7280"/>
    <w:rsid w:val="005C229C"/>
    <w:rsid w:val="005C2D20"/>
    <w:rsid w:val="005D2B7C"/>
    <w:rsid w:val="005D411F"/>
    <w:rsid w:val="005D4CA5"/>
    <w:rsid w:val="005D5C52"/>
    <w:rsid w:val="005D5F41"/>
    <w:rsid w:val="005D6C0B"/>
    <w:rsid w:val="005E115F"/>
    <w:rsid w:val="005E31B7"/>
    <w:rsid w:val="005F3079"/>
    <w:rsid w:val="005F32D9"/>
    <w:rsid w:val="005F465E"/>
    <w:rsid w:val="00602EDC"/>
    <w:rsid w:val="00604CDC"/>
    <w:rsid w:val="0060627B"/>
    <w:rsid w:val="0061274E"/>
    <w:rsid w:val="00615FB6"/>
    <w:rsid w:val="00623513"/>
    <w:rsid w:val="00623661"/>
    <w:rsid w:val="00624ED6"/>
    <w:rsid w:val="0063104E"/>
    <w:rsid w:val="00631E4E"/>
    <w:rsid w:val="00640255"/>
    <w:rsid w:val="00647E15"/>
    <w:rsid w:val="0065245D"/>
    <w:rsid w:val="006553CC"/>
    <w:rsid w:val="0065753E"/>
    <w:rsid w:val="00660D79"/>
    <w:rsid w:val="0066328C"/>
    <w:rsid w:val="006644BF"/>
    <w:rsid w:val="00666DC2"/>
    <w:rsid w:val="00667520"/>
    <w:rsid w:val="00671392"/>
    <w:rsid w:val="0067294A"/>
    <w:rsid w:val="00681907"/>
    <w:rsid w:val="006855F8"/>
    <w:rsid w:val="00687511"/>
    <w:rsid w:val="00691320"/>
    <w:rsid w:val="0069270A"/>
    <w:rsid w:val="00693712"/>
    <w:rsid w:val="00696571"/>
    <w:rsid w:val="006A16F1"/>
    <w:rsid w:val="006A22CC"/>
    <w:rsid w:val="006B0BE6"/>
    <w:rsid w:val="006B6601"/>
    <w:rsid w:val="006C0159"/>
    <w:rsid w:val="006C01E5"/>
    <w:rsid w:val="006C0EA9"/>
    <w:rsid w:val="006C13C8"/>
    <w:rsid w:val="006C1EFB"/>
    <w:rsid w:val="006C4DDB"/>
    <w:rsid w:val="006D22E7"/>
    <w:rsid w:val="006D3E83"/>
    <w:rsid w:val="006D4815"/>
    <w:rsid w:val="006D7058"/>
    <w:rsid w:val="006E1797"/>
    <w:rsid w:val="006E2AAD"/>
    <w:rsid w:val="006E2B9A"/>
    <w:rsid w:val="006E5E7F"/>
    <w:rsid w:val="006E70B4"/>
    <w:rsid w:val="006F1A89"/>
    <w:rsid w:val="006F389D"/>
    <w:rsid w:val="006F46AC"/>
    <w:rsid w:val="00702C04"/>
    <w:rsid w:val="00703B7A"/>
    <w:rsid w:val="007055DB"/>
    <w:rsid w:val="0071126C"/>
    <w:rsid w:val="00711503"/>
    <w:rsid w:val="00712C20"/>
    <w:rsid w:val="00715ED5"/>
    <w:rsid w:val="00721305"/>
    <w:rsid w:val="0072272A"/>
    <w:rsid w:val="00722AB3"/>
    <w:rsid w:val="00723F74"/>
    <w:rsid w:val="00726B6E"/>
    <w:rsid w:val="0072739B"/>
    <w:rsid w:val="00730BCD"/>
    <w:rsid w:val="0073228C"/>
    <w:rsid w:val="00732F9C"/>
    <w:rsid w:val="0073510C"/>
    <w:rsid w:val="00736787"/>
    <w:rsid w:val="007375A2"/>
    <w:rsid w:val="00740FEC"/>
    <w:rsid w:val="00742E4E"/>
    <w:rsid w:val="00742F30"/>
    <w:rsid w:val="00742FE5"/>
    <w:rsid w:val="00744656"/>
    <w:rsid w:val="007455A7"/>
    <w:rsid w:val="007471B0"/>
    <w:rsid w:val="0075093A"/>
    <w:rsid w:val="00755EE8"/>
    <w:rsid w:val="0075720E"/>
    <w:rsid w:val="00757ED3"/>
    <w:rsid w:val="00762C6B"/>
    <w:rsid w:val="00762F84"/>
    <w:rsid w:val="00765E78"/>
    <w:rsid w:val="00766D8F"/>
    <w:rsid w:val="00766EC2"/>
    <w:rsid w:val="0076733B"/>
    <w:rsid w:val="00770929"/>
    <w:rsid w:val="0077426E"/>
    <w:rsid w:val="007746F5"/>
    <w:rsid w:val="00775121"/>
    <w:rsid w:val="00775DB7"/>
    <w:rsid w:val="0077720E"/>
    <w:rsid w:val="0078502A"/>
    <w:rsid w:val="007913A9"/>
    <w:rsid w:val="007940E6"/>
    <w:rsid w:val="0079604D"/>
    <w:rsid w:val="007A2FB6"/>
    <w:rsid w:val="007A5ABD"/>
    <w:rsid w:val="007A673E"/>
    <w:rsid w:val="007B0C7A"/>
    <w:rsid w:val="007B1411"/>
    <w:rsid w:val="007B19E1"/>
    <w:rsid w:val="007B245E"/>
    <w:rsid w:val="007B649D"/>
    <w:rsid w:val="007C1265"/>
    <w:rsid w:val="007C1760"/>
    <w:rsid w:val="007C26BA"/>
    <w:rsid w:val="007C414F"/>
    <w:rsid w:val="007C4ECF"/>
    <w:rsid w:val="007C5493"/>
    <w:rsid w:val="007C6DCD"/>
    <w:rsid w:val="007C760E"/>
    <w:rsid w:val="007D1A32"/>
    <w:rsid w:val="007D3745"/>
    <w:rsid w:val="007E1C70"/>
    <w:rsid w:val="007E265D"/>
    <w:rsid w:val="007E5991"/>
    <w:rsid w:val="007E79F2"/>
    <w:rsid w:val="007F07E7"/>
    <w:rsid w:val="007F712F"/>
    <w:rsid w:val="007F7875"/>
    <w:rsid w:val="00800DC0"/>
    <w:rsid w:val="00804349"/>
    <w:rsid w:val="00804997"/>
    <w:rsid w:val="00805599"/>
    <w:rsid w:val="00805932"/>
    <w:rsid w:val="0080682D"/>
    <w:rsid w:val="0080729F"/>
    <w:rsid w:val="008073F6"/>
    <w:rsid w:val="008111DD"/>
    <w:rsid w:val="0081309F"/>
    <w:rsid w:val="00820EBC"/>
    <w:rsid w:val="008220E4"/>
    <w:rsid w:val="0082369B"/>
    <w:rsid w:val="0082426E"/>
    <w:rsid w:val="00830581"/>
    <w:rsid w:val="00831EAD"/>
    <w:rsid w:val="00832FAB"/>
    <w:rsid w:val="00836DA6"/>
    <w:rsid w:val="00836FCC"/>
    <w:rsid w:val="00837A8D"/>
    <w:rsid w:val="00837B3C"/>
    <w:rsid w:val="008411FD"/>
    <w:rsid w:val="008422F4"/>
    <w:rsid w:val="00846401"/>
    <w:rsid w:val="008467A4"/>
    <w:rsid w:val="0085140A"/>
    <w:rsid w:val="00851818"/>
    <w:rsid w:val="00852792"/>
    <w:rsid w:val="008566CD"/>
    <w:rsid w:val="0086085D"/>
    <w:rsid w:val="00865C56"/>
    <w:rsid w:val="00872AB3"/>
    <w:rsid w:val="00872B13"/>
    <w:rsid w:val="00872CFC"/>
    <w:rsid w:val="00873D4F"/>
    <w:rsid w:val="00874EFC"/>
    <w:rsid w:val="00876FA1"/>
    <w:rsid w:val="00880D34"/>
    <w:rsid w:val="00887715"/>
    <w:rsid w:val="008908E6"/>
    <w:rsid w:val="00892FA5"/>
    <w:rsid w:val="0089549A"/>
    <w:rsid w:val="008A502A"/>
    <w:rsid w:val="008A7B5B"/>
    <w:rsid w:val="008B256E"/>
    <w:rsid w:val="008B4430"/>
    <w:rsid w:val="008B585B"/>
    <w:rsid w:val="008B5C62"/>
    <w:rsid w:val="008B673F"/>
    <w:rsid w:val="008B74AA"/>
    <w:rsid w:val="008C0E9F"/>
    <w:rsid w:val="008C225A"/>
    <w:rsid w:val="008C638D"/>
    <w:rsid w:val="008C78B9"/>
    <w:rsid w:val="008D5EA2"/>
    <w:rsid w:val="008D6AA3"/>
    <w:rsid w:val="008E5BFD"/>
    <w:rsid w:val="008F0278"/>
    <w:rsid w:val="008F2AA3"/>
    <w:rsid w:val="00902883"/>
    <w:rsid w:val="00903275"/>
    <w:rsid w:val="00907A73"/>
    <w:rsid w:val="00914374"/>
    <w:rsid w:val="009147B1"/>
    <w:rsid w:val="009156E2"/>
    <w:rsid w:val="00916F43"/>
    <w:rsid w:val="00922B2D"/>
    <w:rsid w:val="0092436C"/>
    <w:rsid w:val="00924373"/>
    <w:rsid w:val="00924B2B"/>
    <w:rsid w:val="009301C9"/>
    <w:rsid w:val="0093102C"/>
    <w:rsid w:val="00945F6A"/>
    <w:rsid w:val="00953715"/>
    <w:rsid w:val="00953E87"/>
    <w:rsid w:val="00956AB7"/>
    <w:rsid w:val="00972086"/>
    <w:rsid w:val="00974707"/>
    <w:rsid w:val="0097560B"/>
    <w:rsid w:val="00976631"/>
    <w:rsid w:val="009766CE"/>
    <w:rsid w:val="00982217"/>
    <w:rsid w:val="00983512"/>
    <w:rsid w:val="0098713F"/>
    <w:rsid w:val="009877F8"/>
    <w:rsid w:val="00992462"/>
    <w:rsid w:val="009955C0"/>
    <w:rsid w:val="009A0B02"/>
    <w:rsid w:val="009A631E"/>
    <w:rsid w:val="009A6505"/>
    <w:rsid w:val="009A7498"/>
    <w:rsid w:val="009A74CB"/>
    <w:rsid w:val="009B13FA"/>
    <w:rsid w:val="009B2A34"/>
    <w:rsid w:val="009B424F"/>
    <w:rsid w:val="009B4A63"/>
    <w:rsid w:val="009B5652"/>
    <w:rsid w:val="009C15E4"/>
    <w:rsid w:val="009C2676"/>
    <w:rsid w:val="009C4097"/>
    <w:rsid w:val="009D1FE0"/>
    <w:rsid w:val="009D27A2"/>
    <w:rsid w:val="009D4FAC"/>
    <w:rsid w:val="009D4FE8"/>
    <w:rsid w:val="009D5C8E"/>
    <w:rsid w:val="009D7219"/>
    <w:rsid w:val="009E0ABA"/>
    <w:rsid w:val="009E4675"/>
    <w:rsid w:val="009E5D4D"/>
    <w:rsid w:val="009E6AAB"/>
    <w:rsid w:val="009F015D"/>
    <w:rsid w:val="009F399C"/>
    <w:rsid w:val="009F5EC4"/>
    <w:rsid w:val="00A04873"/>
    <w:rsid w:val="00A11F90"/>
    <w:rsid w:val="00A1273B"/>
    <w:rsid w:val="00A22F0B"/>
    <w:rsid w:val="00A27340"/>
    <w:rsid w:val="00A27624"/>
    <w:rsid w:val="00A3038E"/>
    <w:rsid w:val="00A3401D"/>
    <w:rsid w:val="00A35205"/>
    <w:rsid w:val="00A3553E"/>
    <w:rsid w:val="00A40036"/>
    <w:rsid w:val="00A419D1"/>
    <w:rsid w:val="00A512C5"/>
    <w:rsid w:val="00A54411"/>
    <w:rsid w:val="00A54DD1"/>
    <w:rsid w:val="00A550FA"/>
    <w:rsid w:val="00A55B9A"/>
    <w:rsid w:val="00A60D89"/>
    <w:rsid w:val="00A61527"/>
    <w:rsid w:val="00A66497"/>
    <w:rsid w:val="00A75184"/>
    <w:rsid w:val="00A76C10"/>
    <w:rsid w:val="00A76D1F"/>
    <w:rsid w:val="00A834C4"/>
    <w:rsid w:val="00A85223"/>
    <w:rsid w:val="00A86948"/>
    <w:rsid w:val="00A87801"/>
    <w:rsid w:val="00A90002"/>
    <w:rsid w:val="00A93855"/>
    <w:rsid w:val="00A9453F"/>
    <w:rsid w:val="00AA1C2C"/>
    <w:rsid w:val="00AA246F"/>
    <w:rsid w:val="00AA2834"/>
    <w:rsid w:val="00AA4004"/>
    <w:rsid w:val="00AA51EE"/>
    <w:rsid w:val="00AA53B7"/>
    <w:rsid w:val="00AA63EB"/>
    <w:rsid w:val="00AA761E"/>
    <w:rsid w:val="00AB1F04"/>
    <w:rsid w:val="00AC0302"/>
    <w:rsid w:val="00AC231F"/>
    <w:rsid w:val="00AC3E1F"/>
    <w:rsid w:val="00AC48EF"/>
    <w:rsid w:val="00AD16FA"/>
    <w:rsid w:val="00AD47E9"/>
    <w:rsid w:val="00AE2403"/>
    <w:rsid w:val="00AE341B"/>
    <w:rsid w:val="00AE5455"/>
    <w:rsid w:val="00AE6205"/>
    <w:rsid w:val="00AF0748"/>
    <w:rsid w:val="00AF094F"/>
    <w:rsid w:val="00AF4143"/>
    <w:rsid w:val="00AF660F"/>
    <w:rsid w:val="00B03DD7"/>
    <w:rsid w:val="00B0448B"/>
    <w:rsid w:val="00B0753D"/>
    <w:rsid w:val="00B13882"/>
    <w:rsid w:val="00B14D57"/>
    <w:rsid w:val="00B151BF"/>
    <w:rsid w:val="00B17D27"/>
    <w:rsid w:val="00B2090F"/>
    <w:rsid w:val="00B2314F"/>
    <w:rsid w:val="00B2591C"/>
    <w:rsid w:val="00B262E4"/>
    <w:rsid w:val="00B26944"/>
    <w:rsid w:val="00B32449"/>
    <w:rsid w:val="00B328C4"/>
    <w:rsid w:val="00B34533"/>
    <w:rsid w:val="00B347F7"/>
    <w:rsid w:val="00B41907"/>
    <w:rsid w:val="00B4394A"/>
    <w:rsid w:val="00B44A0B"/>
    <w:rsid w:val="00B46CDF"/>
    <w:rsid w:val="00B51EA6"/>
    <w:rsid w:val="00B55200"/>
    <w:rsid w:val="00B56098"/>
    <w:rsid w:val="00B566A8"/>
    <w:rsid w:val="00B6321C"/>
    <w:rsid w:val="00B64B2B"/>
    <w:rsid w:val="00B67E66"/>
    <w:rsid w:val="00B708D4"/>
    <w:rsid w:val="00B85CA7"/>
    <w:rsid w:val="00B868D2"/>
    <w:rsid w:val="00B87989"/>
    <w:rsid w:val="00B91AE0"/>
    <w:rsid w:val="00B925DC"/>
    <w:rsid w:val="00B946F9"/>
    <w:rsid w:val="00B94F56"/>
    <w:rsid w:val="00B9582A"/>
    <w:rsid w:val="00B96DFE"/>
    <w:rsid w:val="00BA46AD"/>
    <w:rsid w:val="00BA4E96"/>
    <w:rsid w:val="00BA7059"/>
    <w:rsid w:val="00BB4E15"/>
    <w:rsid w:val="00BC2D8A"/>
    <w:rsid w:val="00BD26E9"/>
    <w:rsid w:val="00BD702D"/>
    <w:rsid w:val="00BE0877"/>
    <w:rsid w:val="00BE1647"/>
    <w:rsid w:val="00BE19A7"/>
    <w:rsid w:val="00BE1AE8"/>
    <w:rsid w:val="00BE2B29"/>
    <w:rsid w:val="00BE3261"/>
    <w:rsid w:val="00BF0B9C"/>
    <w:rsid w:val="00BF24BD"/>
    <w:rsid w:val="00BF3F06"/>
    <w:rsid w:val="00BF690C"/>
    <w:rsid w:val="00BF718E"/>
    <w:rsid w:val="00BF750E"/>
    <w:rsid w:val="00BF7B87"/>
    <w:rsid w:val="00C020FD"/>
    <w:rsid w:val="00C03A4E"/>
    <w:rsid w:val="00C03D54"/>
    <w:rsid w:val="00C04583"/>
    <w:rsid w:val="00C05490"/>
    <w:rsid w:val="00C15101"/>
    <w:rsid w:val="00C20C85"/>
    <w:rsid w:val="00C3033C"/>
    <w:rsid w:val="00C32121"/>
    <w:rsid w:val="00C36774"/>
    <w:rsid w:val="00C4045A"/>
    <w:rsid w:val="00C47E03"/>
    <w:rsid w:val="00C55130"/>
    <w:rsid w:val="00C577F5"/>
    <w:rsid w:val="00C60F2D"/>
    <w:rsid w:val="00C616C3"/>
    <w:rsid w:val="00C6571F"/>
    <w:rsid w:val="00C65BF5"/>
    <w:rsid w:val="00C660A6"/>
    <w:rsid w:val="00C70EFA"/>
    <w:rsid w:val="00C759DF"/>
    <w:rsid w:val="00C760CC"/>
    <w:rsid w:val="00C7726E"/>
    <w:rsid w:val="00C80799"/>
    <w:rsid w:val="00C80C06"/>
    <w:rsid w:val="00C811ED"/>
    <w:rsid w:val="00C817F8"/>
    <w:rsid w:val="00C820CD"/>
    <w:rsid w:val="00C84838"/>
    <w:rsid w:val="00C84AC1"/>
    <w:rsid w:val="00C84BA4"/>
    <w:rsid w:val="00C911E6"/>
    <w:rsid w:val="00C922BA"/>
    <w:rsid w:val="00C92C56"/>
    <w:rsid w:val="00C94BF8"/>
    <w:rsid w:val="00CA399A"/>
    <w:rsid w:val="00CA3CF3"/>
    <w:rsid w:val="00CA465B"/>
    <w:rsid w:val="00CA7C57"/>
    <w:rsid w:val="00CC116E"/>
    <w:rsid w:val="00CC70F4"/>
    <w:rsid w:val="00CD0630"/>
    <w:rsid w:val="00CD119E"/>
    <w:rsid w:val="00CE2EE8"/>
    <w:rsid w:val="00CF30FE"/>
    <w:rsid w:val="00CF457A"/>
    <w:rsid w:val="00CF6D0A"/>
    <w:rsid w:val="00D03953"/>
    <w:rsid w:val="00D03A5F"/>
    <w:rsid w:val="00D11064"/>
    <w:rsid w:val="00D113A5"/>
    <w:rsid w:val="00D1156C"/>
    <w:rsid w:val="00D12144"/>
    <w:rsid w:val="00D1420F"/>
    <w:rsid w:val="00D21FDF"/>
    <w:rsid w:val="00D221F5"/>
    <w:rsid w:val="00D2294A"/>
    <w:rsid w:val="00D25241"/>
    <w:rsid w:val="00D26BCF"/>
    <w:rsid w:val="00D312F5"/>
    <w:rsid w:val="00D31724"/>
    <w:rsid w:val="00D31D90"/>
    <w:rsid w:val="00D35098"/>
    <w:rsid w:val="00D3532B"/>
    <w:rsid w:val="00D35878"/>
    <w:rsid w:val="00D42A28"/>
    <w:rsid w:val="00D44DBF"/>
    <w:rsid w:val="00D570CC"/>
    <w:rsid w:val="00D60FA6"/>
    <w:rsid w:val="00D636FC"/>
    <w:rsid w:val="00D65361"/>
    <w:rsid w:val="00D719E0"/>
    <w:rsid w:val="00D72DAB"/>
    <w:rsid w:val="00D72DBA"/>
    <w:rsid w:val="00D73CB7"/>
    <w:rsid w:val="00D74B55"/>
    <w:rsid w:val="00D758E1"/>
    <w:rsid w:val="00D769D3"/>
    <w:rsid w:val="00D77BC9"/>
    <w:rsid w:val="00D824CE"/>
    <w:rsid w:val="00D8510C"/>
    <w:rsid w:val="00D8683A"/>
    <w:rsid w:val="00D92A9F"/>
    <w:rsid w:val="00DA343E"/>
    <w:rsid w:val="00DA566B"/>
    <w:rsid w:val="00DA704A"/>
    <w:rsid w:val="00DB03F0"/>
    <w:rsid w:val="00DB1B3E"/>
    <w:rsid w:val="00DC399F"/>
    <w:rsid w:val="00DC39E2"/>
    <w:rsid w:val="00DC6E62"/>
    <w:rsid w:val="00DD4151"/>
    <w:rsid w:val="00DE31DB"/>
    <w:rsid w:val="00DE3405"/>
    <w:rsid w:val="00DE3D76"/>
    <w:rsid w:val="00DE552E"/>
    <w:rsid w:val="00DF133B"/>
    <w:rsid w:val="00DF2DD2"/>
    <w:rsid w:val="00DF5545"/>
    <w:rsid w:val="00E02EC0"/>
    <w:rsid w:val="00E05E62"/>
    <w:rsid w:val="00E067AB"/>
    <w:rsid w:val="00E10935"/>
    <w:rsid w:val="00E13052"/>
    <w:rsid w:val="00E13BA2"/>
    <w:rsid w:val="00E1729F"/>
    <w:rsid w:val="00E17599"/>
    <w:rsid w:val="00E17F9E"/>
    <w:rsid w:val="00E23296"/>
    <w:rsid w:val="00E26E2F"/>
    <w:rsid w:val="00E30440"/>
    <w:rsid w:val="00E36128"/>
    <w:rsid w:val="00E366BF"/>
    <w:rsid w:val="00E405C7"/>
    <w:rsid w:val="00E43B44"/>
    <w:rsid w:val="00E46F5B"/>
    <w:rsid w:val="00E5010C"/>
    <w:rsid w:val="00E51616"/>
    <w:rsid w:val="00E5197B"/>
    <w:rsid w:val="00E54834"/>
    <w:rsid w:val="00E55AE2"/>
    <w:rsid w:val="00E560C8"/>
    <w:rsid w:val="00E56D67"/>
    <w:rsid w:val="00E56F73"/>
    <w:rsid w:val="00E746E8"/>
    <w:rsid w:val="00E749DD"/>
    <w:rsid w:val="00E82ECE"/>
    <w:rsid w:val="00E848AE"/>
    <w:rsid w:val="00E8758F"/>
    <w:rsid w:val="00E91456"/>
    <w:rsid w:val="00EA3AE8"/>
    <w:rsid w:val="00EA49A1"/>
    <w:rsid w:val="00EA52B9"/>
    <w:rsid w:val="00EA5891"/>
    <w:rsid w:val="00EB07CD"/>
    <w:rsid w:val="00EB3392"/>
    <w:rsid w:val="00EB405B"/>
    <w:rsid w:val="00EB466F"/>
    <w:rsid w:val="00EB4E3E"/>
    <w:rsid w:val="00EB63F5"/>
    <w:rsid w:val="00EB7A65"/>
    <w:rsid w:val="00EC0CE9"/>
    <w:rsid w:val="00EC0F3F"/>
    <w:rsid w:val="00EC1170"/>
    <w:rsid w:val="00EC2B80"/>
    <w:rsid w:val="00EC2F53"/>
    <w:rsid w:val="00EC357F"/>
    <w:rsid w:val="00EC37CC"/>
    <w:rsid w:val="00EC4CC3"/>
    <w:rsid w:val="00EC5C8A"/>
    <w:rsid w:val="00ED0FF2"/>
    <w:rsid w:val="00ED31B5"/>
    <w:rsid w:val="00ED7EB5"/>
    <w:rsid w:val="00EE5FBC"/>
    <w:rsid w:val="00EE753D"/>
    <w:rsid w:val="00EE7995"/>
    <w:rsid w:val="00EF5845"/>
    <w:rsid w:val="00EF6829"/>
    <w:rsid w:val="00F040BB"/>
    <w:rsid w:val="00F04175"/>
    <w:rsid w:val="00F05611"/>
    <w:rsid w:val="00F113AE"/>
    <w:rsid w:val="00F13AFD"/>
    <w:rsid w:val="00F151C3"/>
    <w:rsid w:val="00F16CFD"/>
    <w:rsid w:val="00F1746B"/>
    <w:rsid w:val="00F2484D"/>
    <w:rsid w:val="00F24DFA"/>
    <w:rsid w:val="00F26B4E"/>
    <w:rsid w:val="00F30474"/>
    <w:rsid w:val="00F30E75"/>
    <w:rsid w:val="00F31C56"/>
    <w:rsid w:val="00F31CAE"/>
    <w:rsid w:val="00F327EE"/>
    <w:rsid w:val="00F354EE"/>
    <w:rsid w:val="00F414AB"/>
    <w:rsid w:val="00F415CC"/>
    <w:rsid w:val="00F4318C"/>
    <w:rsid w:val="00F4549F"/>
    <w:rsid w:val="00F45D10"/>
    <w:rsid w:val="00F465E7"/>
    <w:rsid w:val="00F57106"/>
    <w:rsid w:val="00F611C6"/>
    <w:rsid w:val="00F6167C"/>
    <w:rsid w:val="00F62D0A"/>
    <w:rsid w:val="00F6386D"/>
    <w:rsid w:val="00F65FE2"/>
    <w:rsid w:val="00F66A06"/>
    <w:rsid w:val="00F6704D"/>
    <w:rsid w:val="00F714A6"/>
    <w:rsid w:val="00F75C34"/>
    <w:rsid w:val="00F76975"/>
    <w:rsid w:val="00F83345"/>
    <w:rsid w:val="00F9044D"/>
    <w:rsid w:val="00F90EC9"/>
    <w:rsid w:val="00F925A4"/>
    <w:rsid w:val="00F9500F"/>
    <w:rsid w:val="00F97889"/>
    <w:rsid w:val="00FA350B"/>
    <w:rsid w:val="00FB1992"/>
    <w:rsid w:val="00FB2781"/>
    <w:rsid w:val="00FB61B4"/>
    <w:rsid w:val="00FB7DE6"/>
    <w:rsid w:val="00FC142F"/>
    <w:rsid w:val="00FC2362"/>
    <w:rsid w:val="00FC2FF7"/>
    <w:rsid w:val="00FC35C1"/>
    <w:rsid w:val="00FC6572"/>
    <w:rsid w:val="00FC6728"/>
    <w:rsid w:val="00FC738A"/>
    <w:rsid w:val="00FD47CD"/>
    <w:rsid w:val="00FE0ADC"/>
    <w:rsid w:val="00FE18CD"/>
    <w:rsid w:val="00FF26E4"/>
    <w:rsid w:val="00FF493B"/>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5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style>
  <w:style w:type="paragraph" w:styleId="NormalWeb">
    <w:name w:val="Normal (Web)"/>
    <w:basedOn w:val="Normal"/>
    <w:uiPriority w:val="99"/>
    <w:unhideWhenUsed/>
    <w:rsid w:val="00071E0C"/>
    <w:pPr>
      <w:spacing w:before="100" w:beforeAutospacing="1" w:after="100" w:afterAutospacing="1"/>
    </w:pPr>
    <w:rPr>
      <w:rFonts w:ascii="Times New Roman" w:hAnsi="Times New Roman" w:cs="Times New Roman"/>
      <w:lang w:eastAsia="fr-FR"/>
    </w:rPr>
  </w:style>
  <w:style w:type="paragraph" w:styleId="Pieddepage">
    <w:name w:val="footer"/>
    <w:basedOn w:val="Normal"/>
    <w:link w:val="PieddepageCar"/>
    <w:uiPriority w:val="99"/>
    <w:unhideWhenUsed/>
    <w:rsid w:val="009877F8"/>
    <w:pPr>
      <w:tabs>
        <w:tab w:val="center" w:pos="4536"/>
        <w:tab w:val="right" w:pos="9072"/>
      </w:tabs>
    </w:p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unhideWhenUsed/>
    <w:rsid w:val="00FA350B"/>
  </w:style>
  <w:style w:type="character" w:customStyle="1" w:styleId="CommentaireCar">
    <w:name w:val="Commentaire Car"/>
    <w:basedOn w:val="Policepardfaut"/>
    <w:link w:val="Commentaire"/>
    <w:uiPriority w:val="99"/>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rPr>
      <w:rFonts w:ascii="Times New Roman" w:eastAsia="Times New Roman" w:hAnsi="Times New Roman" w:cs="Times New Roman"/>
      <w:lang w:val="fr-BE" w:eastAsia="fr-FR"/>
    </w:rPr>
  </w:style>
  <w:style w:type="character" w:styleId="Mentionnonrsolue">
    <w:name w:val="Unresolved Mention"/>
    <w:basedOn w:val="Policepardfaut"/>
    <w:uiPriority w:val="99"/>
    <w:semiHidden/>
    <w:unhideWhenUsed/>
    <w:rsid w:val="000B1293"/>
    <w:rPr>
      <w:color w:val="605E5C"/>
      <w:shd w:val="clear" w:color="auto" w:fill="E1DFDD"/>
    </w:rPr>
  </w:style>
  <w:style w:type="paragraph" w:customStyle="1" w:styleId="font9">
    <w:name w:val="font_9"/>
    <w:basedOn w:val="Normal"/>
    <w:rsid w:val="00DE31DB"/>
    <w:pPr>
      <w:spacing w:before="100" w:beforeAutospacing="1" w:after="100" w:afterAutospacing="1"/>
    </w:pPr>
    <w:rPr>
      <w:rFonts w:ascii="Times New Roman" w:eastAsia="Times New Roman" w:hAnsi="Times New Roman" w:cs="Times New Roman"/>
    </w:rPr>
  </w:style>
  <w:style w:type="character" w:customStyle="1" w:styleId="color11">
    <w:name w:val="color_11"/>
    <w:basedOn w:val="Policepardfaut"/>
    <w:rsid w:val="00DE31DB"/>
  </w:style>
  <w:style w:type="paragraph" w:styleId="Rvision">
    <w:name w:val="Revision"/>
    <w:hidden/>
    <w:uiPriority w:val="99"/>
    <w:semiHidden/>
    <w:rsid w:val="007B19E1"/>
  </w:style>
  <w:style w:type="character" w:styleId="Accentuation">
    <w:name w:val="Emphasis"/>
    <w:basedOn w:val="Policepardfaut"/>
    <w:uiPriority w:val="20"/>
    <w:qFormat/>
    <w:rsid w:val="005553DE"/>
    <w:rPr>
      <w:i/>
      <w:iCs/>
    </w:rPr>
  </w:style>
  <w:style w:type="character" w:customStyle="1" w:styleId="ui-provider">
    <w:name w:val="ui-provider"/>
    <w:basedOn w:val="Policepardfaut"/>
    <w:rsid w:val="006C0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276304120">
      <w:bodyDiv w:val="1"/>
      <w:marLeft w:val="0"/>
      <w:marRight w:val="0"/>
      <w:marTop w:val="0"/>
      <w:marBottom w:val="0"/>
      <w:divBdr>
        <w:top w:val="none" w:sz="0" w:space="0" w:color="auto"/>
        <w:left w:val="none" w:sz="0" w:space="0" w:color="auto"/>
        <w:bottom w:val="none" w:sz="0" w:space="0" w:color="auto"/>
        <w:right w:val="none" w:sz="0" w:space="0" w:color="auto"/>
      </w:divBdr>
    </w:div>
    <w:div w:id="277878415">
      <w:bodyDiv w:val="1"/>
      <w:marLeft w:val="0"/>
      <w:marRight w:val="0"/>
      <w:marTop w:val="0"/>
      <w:marBottom w:val="0"/>
      <w:divBdr>
        <w:top w:val="none" w:sz="0" w:space="0" w:color="auto"/>
        <w:left w:val="none" w:sz="0" w:space="0" w:color="auto"/>
        <w:bottom w:val="none" w:sz="0" w:space="0" w:color="auto"/>
        <w:right w:val="none" w:sz="0" w:space="0" w:color="auto"/>
      </w:divBdr>
    </w:div>
    <w:div w:id="543104979">
      <w:bodyDiv w:val="1"/>
      <w:marLeft w:val="0"/>
      <w:marRight w:val="0"/>
      <w:marTop w:val="0"/>
      <w:marBottom w:val="0"/>
      <w:divBdr>
        <w:top w:val="none" w:sz="0" w:space="0" w:color="auto"/>
        <w:left w:val="none" w:sz="0" w:space="0" w:color="auto"/>
        <w:bottom w:val="none" w:sz="0" w:space="0" w:color="auto"/>
        <w:right w:val="none" w:sz="0" w:space="0" w:color="auto"/>
      </w:divBdr>
    </w:div>
    <w:div w:id="637225646">
      <w:bodyDiv w:val="1"/>
      <w:marLeft w:val="0"/>
      <w:marRight w:val="0"/>
      <w:marTop w:val="0"/>
      <w:marBottom w:val="0"/>
      <w:divBdr>
        <w:top w:val="none" w:sz="0" w:space="0" w:color="auto"/>
        <w:left w:val="none" w:sz="0" w:space="0" w:color="auto"/>
        <w:bottom w:val="none" w:sz="0" w:space="0" w:color="auto"/>
        <w:right w:val="none" w:sz="0" w:space="0" w:color="auto"/>
      </w:divBdr>
      <w:divsChild>
        <w:div w:id="1461222391">
          <w:marLeft w:val="0"/>
          <w:marRight w:val="0"/>
          <w:marTop w:val="0"/>
          <w:marBottom w:val="0"/>
          <w:divBdr>
            <w:top w:val="none" w:sz="0" w:space="0" w:color="auto"/>
            <w:left w:val="none" w:sz="0" w:space="0" w:color="auto"/>
            <w:bottom w:val="none" w:sz="0" w:space="0" w:color="auto"/>
            <w:right w:val="none" w:sz="0" w:space="0" w:color="auto"/>
          </w:divBdr>
          <w:divsChild>
            <w:div w:id="897789512">
              <w:marLeft w:val="0"/>
              <w:marRight w:val="0"/>
              <w:marTop w:val="0"/>
              <w:marBottom w:val="0"/>
              <w:divBdr>
                <w:top w:val="none" w:sz="0" w:space="0" w:color="auto"/>
                <w:left w:val="none" w:sz="0" w:space="0" w:color="auto"/>
                <w:bottom w:val="none" w:sz="0" w:space="0" w:color="auto"/>
                <w:right w:val="none" w:sz="0" w:space="0" w:color="auto"/>
              </w:divBdr>
            </w:div>
            <w:div w:id="433061970">
              <w:marLeft w:val="0"/>
              <w:marRight w:val="0"/>
              <w:marTop w:val="0"/>
              <w:marBottom w:val="0"/>
              <w:divBdr>
                <w:top w:val="none" w:sz="0" w:space="0" w:color="auto"/>
                <w:left w:val="none" w:sz="0" w:space="0" w:color="auto"/>
                <w:bottom w:val="none" w:sz="0" w:space="0" w:color="auto"/>
                <w:right w:val="none" w:sz="0" w:space="0" w:color="auto"/>
              </w:divBdr>
            </w:div>
          </w:divsChild>
        </w:div>
        <w:div w:id="1968704297">
          <w:marLeft w:val="0"/>
          <w:marRight w:val="0"/>
          <w:marTop w:val="0"/>
          <w:marBottom w:val="0"/>
          <w:divBdr>
            <w:top w:val="none" w:sz="0" w:space="0" w:color="auto"/>
            <w:left w:val="none" w:sz="0" w:space="0" w:color="auto"/>
            <w:bottom w:val="none" w:sz="0" w:space="0" w:color="auto"/>
            <w:right w:val="none" w:sz="0" w:space="0" w:color="auto"/>
          </w:divBdr>
          <w:divsChild>
            <w:div w:id="1695501797">
              <w:marLeft w:val="0"/>
              <w:marRight w:val="0"/>
              <w:marTop w:val="0"/>
              <w:marBottom w:val="0"/>
              <w:divBdr>
                <w:top w:val="none" w:sz="0" w:space="0" w:color="auto"/>
                <w:left w:val="none" w:sz="0" w:space="0" w:color="auto"/>
                <w:bottom w:val="none" w:sz="0" w:space="0" w:color="auto"/>
                <w:right w:val="none" w:sz="0" w:space="0" w:color="auto"/>
              </w:divBdr>
            </w:div>
          </w:divsChild>
        </w:div>
        <w:div w:id="2012100349">
          <w:marLeft w:val="0"/>
          <w:marRight w:val="0"/>
          <w:marTop w:val="0"/>
          <w:marBottom w:val="0"/>
          <w:divBdr>
            <w:top w:val="none" w:sz="0" w:space="0" w:color="auto"/>
            <w:left w:val="none" w:sz="0" w:space="0" w:color="auto"/>
            <w:bottom w:val="none" w:sz="0" w:space="0" w:color="auto"/>
            <w:right w:val="none" w:sz="0" w:space="0" w:color="auto"/>
          </w:divBdr>
          <w:divsChild>
            <w:div w:id="6341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989560606">
      <w:bodyDiv w:val="1"/>
      <w:marLeft w:val="0"/>
      <w:marRight w:val="0"/>
      <w:marTop w:val="0"/>
      <w:marBottom w:val="0"/>
      <w:divBdr>
        <w:top w:val="none" w:sz="0" w:space="0" w:color="auto"/>
        <w:left w:val="none" w:sz="0" w:space="0" w:color="auto"/>
        <w:bottom w:val="none" w:sz="0" w:space="0" w:color="auto"/>
        <w:right w:val="none" w:sz="0" w:space="0" w:color="auto"/>
      </w:divBdr>
    </w:div>
    <w:div w:id="1076442719">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463036833">
      <w:bodyDiv w:val="1"/>
      <w:marLeft w:val="0"/>
      <w:marRight w:val="0"/>
      <w:marTop w:val="0"/>
      <w:marBottom w:val="0"/>
      <w:divBdr>
        <w:top w:val="none" w:sz="0" w:space="0" w:color="auto"/>
        <w:left w:val="none" w:sz="0" w:space="0" w:color="auto"/>
        <w:bottom w:val="none" w:sz="0" w:space="0" w:color="auto"/>
        <w:right w:val="none" w:sz="0" w:space="0" w:color="auto"/>
      </w:divBdr>
    </w:div>
    <w:div w:id="1571578230">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f.be/sense" TargetMode="External"/><Relationship Id="rId13" Type="http://schemas.openxmlformats.org/officeDocument/2006/relationships/hyperlink" Target="https://www.futuregenerations.be/fr/portal/initiatives/companionenergy" TargetMode="External"/><Relationship Id="rId18" Type="http://schemas.openxmlformats.org/officeDocument/2006/relationships/hyperlink" Target="http://www.fgf.be/sen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purnode@fgf.be" TargetMode="External"/><Relationship Id="rId7" Type="http://schemas.openxmlformats.org/officeDocument/2006/relationships/endnotes" Target="endnotes.xml"/><Relationship Id="rId12" Type="http://schemas.openxmlformats.org/officeDocument/2006/relationships/hyperlink" Target="https://www.futuregenerations.be/fr/portal/initiatives/bring-back" TargetMode="External"/><Relationship Id="rId17" Type="http://schemas.openxmlformats.org/officeDocument/2006/relationships/hyperlink" Target="https://www.foundationfuturegenerations.org/fr/projet/aether-protection-des-milieux-aquatiqu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uturegenerations.be/fr/fonds-sense" TargetMode="External"/><Relationship Id="rId20" Type="http://schemas.openxmlformats.org/officeDocument/2006/relationships/hyperlink" Target="https://www.dropbox.com/scl/fo/acu8ptwctex7ojmlkdu47/h?rlkey=s3sxuy1wyvmvi8sf8iavax4oz&amp;dl=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turegenerations.be/fr/projet/future-generations-summit-202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oundationfuturegenerations.org/fr/projet/jury" TargetMode="External"/><Relationship Id="rId23" Type="http://schemas.openxmlformats.org/officeDocument/2006/relationships/footer" Target="footer1.xml"/><Relationship Id="rId10" Type="http://schemas.openxmlformats.org/officeDocument/2006/relationships/hyperlink" Target="https://www.foundationfuturegenerations.org/fr/projet/aether-protection-des-milieux-aquatiques" TargetMode="External"/><Relationship Id="rId19" Type="http://schemas.openxmlformats.org/officeDocument/2006/relationships/hyperlink" Target="http://www.fgf.be" TargetMode="External"/><Relationship Id="rId4" Type="http://schemas.openxmlformats.org/officeDocument/2006/relationships/settings" Target="settings.xml"/><Relationship Id="rId9" Type="http://schemas.openxmlformats.org/officeDocument/2006/relationships/hyperlink" Target="https://www.foundationfuturegenerations.org/fr/fonds-sense" TargetMode="External"/><Relationship Id="rId14" Type="http://schemas.openxmlformats.org/officeDocument/2006/relationships/hyperlink" Target="https://www.futuregenerations.be/fr/portal/initiatives/waste-end-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F4A2E-2C81-AA4D-81AB-0F8BB293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1980</Words>
  <Characters>10894</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Doris Dumoulin</cp:lastModifiedBy>
  <cp:revision>7</cp:revision>
  <cp:lastPrinted>2017-11-06T13:49:00Z</cp:lastPrinted>
  <dcterms:created xsi:type="dcterms:W3CDTF">2024-02-23T07:26:00Z</dcterms:created>
  <dcterms:modified xsi:type="dcterms:W3CDTF">2024-02-23T12:35:00Z</dcterms:modified>
</cp:coreProperties>
</file>